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7A" w:rsidRPr="004667E3" w:rsidRDefault="001944D2" w:rsidP="00B62900">
      <w:pPr>
        <w:pStyle w:val="Heading1"/>
        <w:keepNext w:val="0"/>
        <w:widowControl w:val="0"/>
        <w:tabs>
          <w:tab w:val="clear" w:pos="993"/>
        </w:tabs>
        <w:spacing w:after="0"/>
        <w:rPr>
          <w:caps w:val="0"/>
          <w:color w:val="000000" w:themeColor="text1"/>
          <w:szCs w:val="28"/>
          <w:lang w:eastAsia="ja-JP"/>
        </w:rPr>
      </w:pPr>
      <w:r>
        <w:rPr>
          <w:caps w:val="0"/>
          <w:noProof/>
          <w:color w:val="000000" w:themeColor="text1"/>
          <w:szCs w:val="28"/>
        </w:rPr>
        <w:pict>
          <v:rect id="Rectangle 8" o:spid="_x0000_s1026" style="position:absolute;left:0;text-align:left;margin-left:-5.05pt;margin-top:-58.55pt;width:160.45pt;height:5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" stroked="f">
            <v:textbox>
              <w:txbxContent>
                <w:p w:rsidR="00711494" w:rsidRDefault="00711494" w:rsidP="00B22418">
                  <w:pPr>
                    <w:pStyle w:val="Header"/>
                    <w:jc w:val="left"/>
                    <w:rPr>
                      <w:rFonts w:cs="Times New Roman"/>
                      <w:b w:val="0"/>
                      <w:sz w:val="14"/>
                      <w:szCs w:val="14"/>
                    </w:rPr>
                  </w:pPr>
                  <w:r>
                    <w:rPr>
                      <w:rFonts w:cs="Times New Roman"/>
                      <w:b w:val="0"/>
                      <w:noProof/>
                      <w:sz w:val="14"/>
                      <w:szCs w:val="14"/>
                    </w:rPr>
                    <w:drawing>
                      <wp:inline distT="0" distB="0" distL="0" distR="0">
                        <wp:extent cx="1514475" cy="45339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726"/>
                                <a:stretch>
                                  <a:fillRect/>
                                </a:stretch>
                              </pic:blipFill>
                              <pic:spPr bwMode="auto">
                                <a:xfrm>
                                  <a:off x="0" y="0"/>
                                  <a:ext cx="1514475" cy="453390"/>
                                </a:xfrm>
                                <a:prstGeom prst="rect">
                                  <a:avLst/>
                                </a:prstGeom>
                                <a:noFill/>
                                <a:ln w="9525">
                                  <a:noFill/>
                                  <a:miter lim="800000"/>
                                  <a:headEnd/>
                                  <a:tailEnd/>
                                </a:ln>
                              </pic:spPr>
                            </pic:pic>
                          </a:graphicData>
                        </a:graphic>
                      </wp:inline>
                    </w:drawing>
                  </w:r>
                </w:p>
                <w:p w:rsidR="00711494" w:rsidRPr="006251C0" w:rsidRDefault="00711494" w:rsidP="006251C0">
                  <w:pPr>
                    <w:pStyle w:val="Header"/>
                    <w:jc w:val="left"/>
                    <w:rPr>
                      <w:rFonts w:cs="Times New Roman"/>
                      <w:b w:val="0"/>
                      <w:sz w:val="14"/>
                      <w:szCs w:val="14"/>
                    </w:rPr>
                  </w:pPr>
                  <w:r w:rsidRPr="00563E60">
                    <w:rPr>
                      <w:rFonts w:cs="Times New Roman"/>
                      <w:b w:val="0"/>
                      <w:sz w:val="14"/>
                      <w:szCs w:val="14"/>
                    </w:rPr>
                    <w:t>http://senjop.ppj.unp.ac.id/index.php/senjop</w:t>
                  </w:r>
                </w:p>
                <w:p w:rsidR="00711494" w:rsidRPr="001C4621" w:rsidRDefault="00711494" w:rsidP="006251C0">
                  <w:pPr>
                    <w:rPr>
                      <w:sz w:val="14"/>
                      <w:szCs w:val="14"/>
                    </w:rPr>
                  </w:pPr>
                </w:p>
              </w:txbxContent>
            </v:textbox>
          </v:rect>
        </w:pict>
      </w:r>
      <w:r>
        <w:rPr>
          <w:caps w:val="0"/>
          <w:noProof/>
          <w:color w:val="000000" w:themeColor="text1"/>
          <w:szCs w:val="28"/>
        </w:rPr>
        <w:pict>
          <v:rect id="Rectangle 9" o:spid="_x0000_s1027" style="position:absolute;left:0;text-align:left;margin-left:132.85pt;margin-top:-58.55pt;width:278.4pt;height:4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" stroked="f">
            <v:textbox>
              <w:txbxContent>
                <w:p w:rsidR="00711494" w:rsidRPr="006251C0" w:rsidRDefault="00711494" w:rsidP="00292C75">
                  <w:pPr>
                    <w:spacing w:before="40"/>
                    <w:jc w:val="left"/>
                    <w:rPr>
                      <w:rFonts w:eastAsia="Times New Roman" w:cs="Times New Roman"/>
                      <w:b w:val="0"/>
                      <w:sz w:val="16"/>
                      <w:szCs w:val="16"/>
                    </w:rPr>
                  </w:pPr>
                  <w:r w:rsidRPr="00563E60">
                    <w:rPr>
                      <w:rFonts w:eastAsia="Times New Roman" w:cs="Times New Roman"/>
                      <w:b w:val="0"/>
                      <w:sz w:val="16"/>
                      <w:szCs w:val="16"/>
                    </w:rPr>
                    <w:t>Science and Environmental Journals for Postgraduate</w:t>
                  </w:r>
                </w:p>
                <w:p w:rsidR="00711494" w:rsidRPr="006251C0" w:rsidRDefault="002843DB" w:rsidP="00292C75">
                  <w:pPr>
                    <w:jc w:val="left"/>
                    <w:rPr>
                      <w:rFonts w:eastAsia="Times New Roman" w:cs="Times New Roman"/>
                      <w:b w:val="0"/>
                      <w:sz w:val="16"/>
                      <w:szCs w:val="16"/>
                    </w:rPr>
                  </w:pPr>
                  <w:r>
                    <w:rPr>
                      <w:rFonts w:eastAsia="Times New Roman" w:cs="Times New Roman"/>
                      <w:b w:val="0"/>
                      <w:sz w:val="16"/>
                      <w:szCs w:val="16"/>
                    </w:rPr>
                    <w:t xml:space="preserve">Vol. </w:t>
                  </w:r>
                  <w:r w:rsidR="00D455E1">
                    <w:rPr>
                      <w:rFonts w:eastAsia="Times New Roman" w:cs="Times New Roman"/>
                      <w:b w:val="0"/>
                      <w:sz w:val="16"/>
                      <w:szCs w:val="16"/>
                    </w:rPr>
                    <w:t>7</w:t>
                  </w:r>
                  <w:r>
                    <w:rPr>
                      <w:rFonts w:eastAsia="Times New Roman" w:cs="Times New Roman"/>
                      <w:b w:val="0"/>
                      <w:sz w:val="16"/>
                      <w:szCs w:val="16"/>
                    </w:rPr>
                    <w:t xml:space="preserve"> No. </w:t>
                  </w:r>
                  <w:r w:rsidR="00D455E1">
                    <w:rPr>
                      <w:rFonts w:eastAsia="Times New Roman" w:cs="Times New Roman"/>
                      <w:b w:val="0"/>
                      <w:sz w:val="16"/>
                      <w:szCs w:val="16"/>
                    </w:rPr>
                    <w:t>1</w:t>
                  </w:r>
                  <w:r>
                    <w:rPr>
                      <w:rFonts w:eastAsia="Times New Roman" w:cs="Times New Roman"/>
                      <w:b w:val="0"/>
                      <w:sz w:val="16"/>
                      <w:szCs w:val="16"/>
                    </w:rPr>
                    <w:t xml:space="preserve"> (pp. </w:t>
                  </w:r>
                  <w:r w:rsidR="00B352F8">
                    <w:rPr>
                      <w:rFonts w:eastAsia="Times New Roman" w:cs="Times New Roman"/>
                      <w:b w:val="0"/>
                      <w:sz w:val="16"/>
                      <w:szCs w:val="16"/>
                    </w:rPr>
                    <w:t>58-</w:t>
                  </w:r>
                  <w:r w:rsidR="00CF204F">
                    <w:rPr>
                      <w:rFonts w:eastAsia="Times New Roman" w:cs="Times New Roman"/>
                      <w:b w:val="0"/>
                      <w:sz w:val="16"/>
                      <w:szCs w:val="16"/>
                    </w:rPr>
                    <w:t>67</w:t>
                  </w:r>
                  <w:r w:rsidR="00711494" w:rsidRPr="006251C0">
                    <w:rPr>
                      <w:rFonts w:eastAsia="Times New Roman" w:cs="Times New Roman"/>
                      <w:b w:val="0"/>
                      <w:sz w:val="16"/>
                      <w:szCs w:val="16"/>
                    </w:rPr>
                    <w:t xml:space="preserve">) </w:t>
                  </w:r>
                  <w:r w:rsidR="00D455E1">
                    <w:rPr>
                      <w:rFonts w:eastAsia="Times New Roman" w:cs="Times New Roman"/>
                      <w:b w:val="0"/>
                      <w:sz w:val="16"/>
                      <w:szCs w:val="16"/>
                    </w:rPr>
                    <w:t>December</w:t>
                  </w:r>
                  <w:r w:rsidR="00711494">
                    <w:rPr>
                      <w:rFonts w:eastAsia="Times New Roman" w:cs="Times New Roman"/>
                      <w:b w:val="0"/>
                      <w:sz w:val="16"/>
                      <w:szCs w:val="16"/>
                    </w:rPr>
                    <w:t xml:space="preserve"> 2024</w:t>
                  </w:r>
                </w:p>
                <w:p w:rsidR="00711494" w:rsidRPr="00B22418" w:rsidRDefault="00711494" w:rsidP="00292C75">
                  <w:pPr>
                    <w:jc w:val="left"/>
                    <w:rPr>
                      <w:rFonts w:eastAsia="Times New Roman" w:cs="Times New Roman"/>
                      <w:b w:val="0"/>
                      <w:sz w:val="16"/>
                      <w:szCs w:val="16"/>
                    </w:rPr>
                  </w:pPr>
                  <w:proofErr w:type="spellStart"/>
                  <w:proofErr w:type="gramStart"/>
                  <w:r w:rsidRPr="00B22418">
                    <w:rPr>
                      <w:rFonts w:eastAsia="Times New Roman" w:cs="Times New Roman"/>
                      <w:b w:val="0"/>
                      <w:sz w:val="16"/>
                      <w:szCs w:val="16"/>
                    </w:rPr>
                    <w:t>p_ISSN</w:t>
                  </w:r>
                  <w:proofErr w:type="spellEnd"/>
                  <w:proofErr w:type="gramEnd"/>
                  <w:r w:rsidRPr="00B22418">
                    <w:rPr>
                      <w:rFonts w:eastAsia="Times New Roman" w:cs="Times New Roman"/>
                      <w:b w:val="0"/>
                      <w:sz w:val="16"/>
                      <w:szCs w:val="16"/>
                    </w:rPr>
                    <w:t xml:space="preserve"> </w:t>
                  </w:r>
                  <w:r w:rsidRPr="00563E60">
                    <w:rPr>
                      <w:rFonts w:eastAsia="Times New Roman" w:cs="Times New Roman"/>
                      <w:b w:val="0"/>
                      <w:sz w:val="16"/>
                      <w:szCs w:val="16"/>
                    </w:rPr>
                    <w:t>2655-5085</w:t>
                  </w:r>
                </w:p>
                <w:p w:rsidR="00711494" w:rsidRPr="006251C0" w:rsidRDefault="00711494" w:rsidP="00292C75">
                  <w:pPr>
                    <w:spacing w:after="40"/>
                    <w:jc w:val="left"/>
                    <w:rPr>
                      <w:rFonts w:eastAsia="Times New Roman" w:cs="Times New Roman"/>
                      <w:b w:val="0"/>
                      <w:sz w:val="16"/>
                      <w:szCs w:val="16"/>
                    </w:rPr>
                  </w:pPr>
                  <w:proofErr w:type="spellStart"/>
                  <w:proofErr w:type="gramStart"/>
                  <w:r w:rsidRPr="00B22418">
                    <w:rPr>
                      <w:rFonts w:eastAsia="Times New Roman" w:cs="Times New Roman"/>
                      <w:b w:val="0"/>
                      <w:sz w:val="16"/>
                      <w:szCs w:val="16"/>
                    </w:rPr>
                    <w:t>e_ISSN</w:t>
                  </w:r>
                  <w:proofErr w:type="spellEnd"/>
                  <w:proofErr w:type="gramEnd"/>
                  <w:r w:rsidRPr="00B22418">
                    <w:rPr>
                      <w:rFonts w:eastAsia="Times New Roman" w:cs="Times New Roman"/>
                      <w:b w:val="0"/>
                      <w:sz w:val="16"/>
                      <w:szCs w:val="16"/>
                    </w:rPr>
                    <w:t xml:space="preserve"> </w:t>
                  </w:r>
                  <w:r w:rsidRPr="00563E60">
                    <w:rPr>
                      <w:rFonts w:eastAsia="Times New Roman" w:cs="Times New Roman"/>
                      <w:b w:val="0"/>
                      <w:sz w:val="16"/>
                      <w:szCs w:val="16"/>
                    </w:rPr>
                    <w:t>2655-5239</w:t>
                  </w:r>
                </w:p>
              </w:txbxContent>
            </v:textbox>
          </v:rect>
        </w:pict>
      </w:r>
    </w:p>
    <w:p w:rsidR="00A71881" w:rsidRPr="004667E3" w:rsidRDefault="00B352F8" w:rsidP="00B62900">
      <w:pPr>
        <w:pStyle w:val="Heading1"/>
        <w:keepNext w:val="0"/>
        <w:widowControl w:val="0"/>
        <w:tabs>
          <w:tab w:val="clear" w:pos="993"/>
        </w:tabs>
        <w:spacing w:after="0"/>
        <w:rPr>
          <w:caps w:val="0"/>
          <w:color w:val="000000" w:themeColor="text1"/>
          <w:szCs w:val="28"/>
          <w:lang w:eastAsia="ja-JP"/>
        </w:rPr>
      </w:pPr>
      <w:r w:rsidRPr="00B352F8">
        <w:rPr>
          <w:caps w:val="0"/>
          <w:color w:val="000000" w:themeColor="text1"/>
        </w:rPr>
        <w:t>Enforcement of Environmental Law in Efforts to Handle River Pollution Cases in Indonesia</w:t>
      </w:r>
    </w:p>
    <w:p w:rsidR="00B62900" w:rsidRPr="004667E3" w:rsidRDefault="00B62900" w:rsidP="00B62900">
      <w:pPr>
        <w:pStyle w:val="Heading1"/>
        <w:keepNext w:val="0"/>
        <w:widowControl w:val="0"/>
        <w:tabs>
          <w:tab w:val="clear" w:pos="993"/>
        </w:tabs>
        <w:spacing w:after="0"/>
        <w:rPr>
          <w:b w:val="0"/>
          <w:color w:val="000000" w:themeColor="text1"/>
          <w:szCs w:val="28"/>
        </w:rPr>
      </w:pPr>
    </w:p>
    <w:p w:rsidR="006D6596" w:rsidRPr="004667E3" w:rsidRDefault="00B352F8" w:rsidP="006D6596">
      <w:pPr>
        <w:pStyle w:val="Abstract"/>
        <w:tabs>
          <w:tab w:val="clear" w:pos="993"/>
        </w:tabs>
        <w:rPr>
          <w:b w:val="0"/>
          <w:color w:val="000000" w:themeColor="text1"/>
          <w:lang w:eastAsia="ja-JP"/>
        </w:rPr>
      </w:pPr>
      <w:r>
        <w:rPr>
          <w:b w:val="0"/>
          <w:color w:val="000000" w:themeColor="text1"/>
          <w:lang w:eastAsia="ja-JP"/>
        </w:rPr>
        <w:t>*</w:t>
      </w:r>
      <w:proofErr w:type="spellStart"/>
      <w:r w:rsidRPr="00B352F8">
        <w:rPr>
          <w:b w:val="0"/>
          <w:color w:val="000000" w:themeColor="text1"/>
          <w:lang w:eastAsia="ja-JP"/>
        </w:rPr>
        <w:t>Jefri</w:t>
      </w:r>
      <w:proofErr w:type="spellEnd"/>
      <w:r w:rsidRPr="00B352F8">
        <w:rPr>
          <w:b w:val="0"/>
          <w:color w:val="000000" w:themeColor="text1"/>
          <w:lang w:eastAsia="ja-JP"/>
        </w:rPr>
        <w:t xml:space="preserve"> Kurniawan</w:t>
      </w:r>
      <w:r w:rsidR="00E92921" w:rsidRPr="00E92921">
        <w:rPr>
          <w:b w:val="0"/>
          <w:color w:val="000000" w:themeColor="text1"/>
          <w:vertAlign w:val="superscript"/>
          <w:lang w:eastAsia="ja-JP"/>
        </w:rPr>
        <w:t>1</w:t>
      </w:r>
      <w:r w:rsidRPr="00B352F8">
        <w:rPr>
          <w:b w:val="0"/>
          <w:color w:val="000000" w:themeColor="text1"/>
          <w:lang w:eastAsia="ja-JP"/>
        </w:rPr>
        <w:t xml:space="preserve">, </w:t>
      </w:r>
      <w:proofErr w:type="spellStart"/>
      <w:r w:rsidRPr="00B352F8">
        <w:rPr>
          <w:b w:val="0"/>
          <w:color w:val="000000" w:themeColor="text1"/>
          <w:lang w:eastAsia="ja-JP"/>
        </w:rPr>
        <w:t>Aldri</w:t>
      </w:r>
      <w:proofErr w:type="spellEnd"/>
      <w:r w:rsidRPr="00B352F8">
        <w:rPr>
          <w:b w:val="0"/>
          <w:color w:val="000000" w:themeColor="text1"/>
          <w:lang w:eastAsia="ja-JP"/>
        </w:rPr>
        <w:t xml:space="preserve"> Frinaldi</w:t>
      </w:r>
      <w:r w:rsidR="00E92921" w:rsidRPr="00E92921">
        <w:rPr>
          <w:b w:val="0"/>
          <w:color w:val="000000" w:themeColor="text1"/>
          <w:vertAlign w:val="superscript"/>
          <w:lang w:eastAsia="ja-JP"/>
        </w:rPr>
        <w:t>1</w:t>
      </w:r>
      <w:r w:rsidRPr="00B352F8">
        <w:rPr>
          <w:b w:val="0"/>
          <w:color w:val="000000" w:themeColor="text1"/>
          <w:lang w:eastAsia="ja-JP"/>
        </w:rPr>
        <w:t>, Rembrandt</w:t>
      </w:r>
      <w:r w:rsidR="00E92921">
        <w:rPr>
          <w:b w:val="0"/>
          <w:color w:val="000000" w:themeColor="text1"/>
          <w:vertAlign w:val="superscript"/>
          <w:lang w:eastAsia="ja-JP"/>
        </w:rPr>
        <w:t>2</w:t>
      </w:r>
    </w:p>
    <w:p w:rsidR="00B352F8" w:rsidRDefault="00B352F8" w:rsidP="00B352F8">
      <w:pPr>
        <w:rPr>
          <w:b w:val="0"/>
          <w:color w:val="000000" w:themeColor="text1"/>
          <w:lang w:eastAsia="ja-JP"/>
        </w:rPr>
      </w:pPr>
      <w:r w:rsidRPr="00D473FA">
        <w:rPr>
          <w:b w:val="0"/>
          <w:color w:val="000000" w:themeColor="text1"/>
          <w:vertAlign w:val="superscript"/>
          <w:lang w:eastAsia="ja-JP"/>
        </w:rPr>
        <w:t>1</w:t>
      </w:r>
      <w:r w:rsidRPr="00041227">
        <w:rPr>
          <w:b w:val="0"/>
          <w:color w:val="000000" w:themeColor="text1"/>
          <w:lang w:eastAsia="ja-JP"/>
        </w:rPr>
        <w:t xml:space="preserve">Master of Environmental Science, Postgraduate School – </w:t>
      </w:r>
      <w:proofErr w:type="spellStart"/>
      <w:r w:rsidRPr="00041227">
        <w:rPr>
          <w:b w:val="0"/>
          <w:color w:val="000000" w:themeColor="text1"/>
          <w:lang w:eastAsia="ja-JP"/>
        </w:rPr>
        <w:t>Universitas</w:t>
      </w:r>
      <w:proofErr w:type="spellEnd"/>
      <w:r w:rsidRPr="00041227">
        <w:rPr>
          <w:b w:val="0"/>
          <w:color w:val="000000" w:themeColor="text1"/>
          <w:lang w:eastAsia="ja-JP"/>
        </w:rPr>
        <w:t xml:space="preserve"> </w:t>
      </w:r>
      <w:proofErr w:type="spellStart"/>
      <w:r w:rsidRPr="00041227">
        <w:rPr>
          <w:b w:val="0"/>
          <w:color w:val="000000" w:themeColor="text1"/>
          <w:lang w:eastAsia="ja-JP"/>
        </w:rPr>
        <w:t>Negeri</w:t>
      </w:r>
      <w:proofErr w:type="spellEnd"/>
      <w:r w:rsidRPr="00041227">
        <w:rPr>
          <w:b w:val="0"/>
          <w:color w:val="000000" w:themeColor="text1"/>
          <w:lang w:eastAsia="ja-JP"/>
        </w:rPr>
        <w:t xml:space="preserve"> Padang</w:t>
      </w:r>
    </w:p>
    <w:p w:rsidR="00265C1A" w:rsidRPr="004667E3" w:rsidRDefault="00B352F8" w:rsidP="00B352F8">
      <w:pPr>
        <w:rPr>
          <w:rStyle w:val="rynqvb"/>
          <w:b w:val="0"/>
          <w:color w:val="000000" w:themeColor="text1"/>
        </w:rPr>
      </w:pPr>
      <w:r>
        <w:rPr>
          <w:b w:val="0"/>
          <w:color w:val="000000" w:themeColor="text1"/>
          <w:vertAlign w:val="superscript"/>
          <w:lang w:eastAsia="ja-JP"/>
        </w:rPr>
        <w:t>2</w:t>
      </w:r>
      <w:r w:rsidRPr="004B343C">
        <w:rPr>
          <w:b w:val="0"/>
          <w:lang w:eastAsia="ja-JP"/>
        </w:rPr>
        <w:t xml:space="preserve">Law Faculty of </w:t>
      </w:r>
      <w:proofErr w:type="spellStart"/>
      <w:r w:rsidRPr="004B343C">
        <w:rPr>
          <w:b w:val="0"/>
          <w:lang w:eastAsia="ja-JP"/>
        </w:rPr>
        <w:t>Andalas</w:t>
      </w:r>
      <w:proofErr w:type="spellEnd"/>
      <w:r w:rsidRPr="004B343C">
        <w:rPr>
          <w:b w:val="0"/>
          <w:lang w:eastAsia="ja-JP"/>
        </w:rPr>
        <w:t xml:space="preserve"> University</w:t>
      </w:r>
    </w:p>
    <w:p w:rsidR="006D6596" w:rsidRPr="004667E3" w:rsidRDefault="00017FB0" w:rsidP="006D6596">
      <w:pPr>
        <w:rPr>
          <w:rStyle w:val="label"/>
          <w:b w:val="0"/>
          <w:color w:val="000000" w:themeColor="text1"/>
        </w:rPr>
      </w:pPr>
      <w:r w:rsidRPr="004667E3">
        <w:rPr>
          <w:b w:val="0"/>
          <w:color w:val="000000" w:themeColor="text1"/>
          <w:vertAlign w:val="superscript"/>
        </w:rPr>
        <w:t>*</w:t>
      </w:r>
      <w:r w:rsidRPr="004667E3">
        <w:rPr>
          <w:b w:val="0"/>
          <w:color w:val="000000" w:themeColor="text1"/>
        </w:rPr>
        <w:t>E</w:t>
      </w:r>
      <w:r w:rsidR="00C9720C" w:rsidRPr="004667E3">
        <w:rPr>
          <w:b w:val="0"/>
          <w:color w:val="000000" w:themeColor="text1"/>
        </w:rPr>
        <w:t>–</w:t>
      </w:r>
      <w:r w:rsidRPr="004667E3">
        <w:rPr>
          <w:b w:val="0"/>
          <w:color w:val="000000" w:themeColor="text1"/>
        </w:rPr>
        <w:t>mail:</w:t>
      </w:r>
      <w:r w:rsidR="008E7953" w:rsidRPr="004667E3">
        <w:rPr>
          <w:b w:val="0"/>
          <w:color w:val="000000" w:themeColor="text1"/>
        </w:rPr>
        <w:t xml:space="preserve"> </w:t>
      </w:r>
      <w:r w:rsidR="00B352F8" w:rsidRPr="00B352F8">
        <w:rPr>
          <w:b w:val="0"/>
          <w:color w:val="000000" w:themeColor="text1"/>
        </w:rPr>
        <w:t>jefrikurniawan@student.unp.ac.id</w:t>
      </w:r>
    </w:p>
    <w:p w:rsidR="006D6596" w:rsidRPr="004667E3" w:rsidRDefault="006D6596" w:rsidP="006D6596">
      <w:pPr>
        <w:rPr>
          <w:b w:val="0"/>
          <w:color w:val="000000" w:themeColor="text1"/>
        </w:rPr>
      </w:pPr>
    </w:p>
    <w:p w:rsidR="00E978C7" w:rsidRPr="004667E3" w:rsidRDefault="008E7953" w:rsidP="00017FB0">
      <w:pPr>
        <w:pStyle w:val="BodyText2"/>
        <w:ind w:firstLine="0"/>
        <w:jc w:val="center"/>
        <w:rPr>
          <w:color w:val="000000" w:themeColor="text1"/>
          <w:lang w:eastAsia="ja-JP"/>
        </w:rPr>
      </w:pPr>
      <w:r w:rsidRPr="004667E3">
        <w:rPr>
          <w:color w:val="000000" w:themeColor="text1"/>
          <w:lang w:eastAsia="ja-JP"/>
        </w:rPr>
        <w:t xml:space="preserve">Received: </w:t>
      </w:r>
      <w:r w:rsidR="00F00965" w:rsidRPr="004667E3">
        <w:rPr>
          <w:color w:val="000000" w:themeColor="text1"/>
          <w:lang w:eastAsia="ja-JP"/>
        </w:rPr>
        <w:t>1</w:t>
      </w:r>
      <w:r w:rsidRPr="004667E3">
        <w:rPr>
          <w:color w:val="000000" w:themeColor="text1"/>
          <w:lang w:eastAsia="ja-JP"/>
        </w:rPr>
        <w:t xml:space="preserve">9 </w:t>
      </w:r>
      <w:r w:rsidR="00FF51E2">
        <w:rPr>
          <w:color w:val="000000" w:themeColor="text1"/>
          <w:lang w:eastAsia="ja-JP"/>
        </w:rPr>
        <w:t>Nov</w:t>
      </w:r>
      <w:r w:rsidR="00D65676" w:rsidRPr="004667E3">
        <w:rPr>
          <w:color w:val="000000" w:themeColor="text1"/>
          <w:lang w:eastAsia="ja-JP"/>
        </w:rPr>
        <w:t>. 202</w:t>
      </w:r>
      <w:r w:rsidR="00067D89" w:rsidRPr="004667E3">
        <w:rPr>
          <w:color w:val="000000" w:themeColor="text1"/>
          <w:lang w:eastAsia="ja-JP"/>
        </w:rPr>
        <w:t>4</w:t>
      </w:r>
      <w:r w:rsidR="00D65676" w:rsidRPr="004667E3">
        <w:rPr>
          <w:color w:val="000000" w:themeColor="text1"/>
          <w:lang w:eastAsia="ja-JP"/>
        </w:rPr>
        <w:t xml:space="preserve">, Revised: </w:t>
      </w:r>
      <w:r w:rsidR="00FF51E2">
        <w:rPr>
          <w:color w:val="000000" w:themeColor="text1"/>
          <w:lang w:eastAsia="ja-JP"/>
        </w:rPr>
        <w:t>25</w:t>
      </w:r>
      <w:r w:rsidRPr="004667E3">
        <w:rPr>
          <w:color w:val="000000" w:themeColor="text1"/>
          <w:lang w:eastAsia="ja-JP"/>
        </w:rPr>
        <w:t xml:space="preserve"> Nov</w:t>
      </w:r>
      <w:r w:rsidR="00067D89" w:rsidRPr="004667E3">
        <w:rPr>
          <w:color w:val="000000" w:themeColor="text1"/>
          <w:lang w:eastAsia="ja-JP"/>
        </w:rPr>
        <w:t>. 2024, Accepted: 30</w:t>
      </w:r>
      <w:r w:rsidRPr="004667E3">
        <w:rPr>
          <w:color w:val="000000" w:themeColor="text1"/>
          <w:lang w:eastAsia="ja-JP"/>
        </w:rPr>
        <w:t xml:space="preserve"> Nov</w:t>
      </w:r>
      <w:r w:rsidR="00067D89" w:rsidRPr="004667E3">
        <w:rPr>
          <w:color w:val="000000" w:themeColor="text1"/>
          <w:lang w:eastAsia="ja-JP"/>
        </w:rPr>
        <w:t>. 2024</w:t>
      </w:r>
    </w:p>
    <w:p w:rsidR="00A71881" w:rsidRPr="004667E3" w:rsidRDefault="00A71881" w:rsidP="003737D5">
      <w:pPr>
        <w:pStyle w:val="Heading2"/>
        <w:keepNext w:val="0"/>
        <w:widowControl w:val="0"/>
        <w:tabs>
          <w:tab w:val="clear" w:pos="993"/>
        </w:tabs>
        <w:jc w:val="center"/>
        <w:rPr>
          <w:color w:val="000000" w:themeColor="text1"/>
          <w:lang w:eastAsia="ja-JP"/>
        </w:rPr>
      </w:pPr>
    </w:p>
    <w:p w:rsidR="001B497A" w:rsidRPr="004667E3" w:rsidRDefault="00A71881" w:rsidP="001B497A">
      <w:pPr>
        <w:pStyle w:val="BodyText2"/>
        <w:widowControl w:val="0"/>
        <w:tabs>
          <w:tab w:val="clear" w:pos="993"/>
        </w:tabs>
        <w:ind w:firstLine="0"/>
        <w:jc w:val="center"/>
        <w:rPr>
          <w:b/>
          <w:color w:val="000000" w:themeColor="text1"/>
          <w:sz w:val="24"/>
          <w:szCs w:val="24"/>
          <w:lang w:eastAsia="ja-JP"/>
        </w:rPr>
      </w:pPr>
      <w:r w:rsidRPr="004667E3">
        <w:rPr>
          <w:rFonts w:hint="eastAsia"/>
          <w:b/>
          <w:color w:val="000000" w:themeColor="text1"/>
          <w:sz w:val="24"/>
          <w:szCs w:val="24"/>
          <w:lang w:eastAsia="ja-JP"/>
        </w:rPr>
        <w:t>ABSTRACT</w:t>
      </w:r>
    </w:p>
    <w:p w:rsidR="008E7953" w:rsidRPr="004667E3" w:rsidRDefault="008E7953" w:rsidP="008E7953">
      <w:pPr>
        <w:pStyle w:val="BodyText2"/>
        <w:widowControl w:val="0"/>
        <w:tabs>
          <w:tab w:val="clear" w:pos="993"/>
        </w:tabs>
        <w:ind w:firstLine="0"/>
        <w:rPr>
          <w:color w:val="000000" w:themeColor="text1"/>
          <w:sz w:val="24"/>
          <w:szCs w:val="24"/>
          <w:lang w:eastAsia="ja-JP"/>
        </w:rPr>
      </w:pPr>
    </w:p>
    <w:p w:rsidR="003D1507" w:rsidRPr="004667E3" w:rsidRDefault="00B352F8" w:rsidP="008E7953">
      <w:pPr>
        <w:pStyle w:val="BodyText2"/>
        <w:widowControl w:val="0"/>
        <w:tabs>
          <w:tab w:val="clear" w:pos="993"/>
        </w:tabs>
        <w:ind w:firstLine="0"/>
        <w:rPr>
          <w:color w:val="000000" w:themeColor="text1"/>
          <w:lang w:eastAsia="ja-JP"/>
        </w:rPr>
      </w:pPr>
      <w:r w:rsidRPr="00B352F8">
        <w:rPr>
          <w:color w:val="000000" w:themeColor="text1"/>
          <w:lang w:eastAsia="ja-JP"/>
        </w:rPr>
        <w:t>The enforcement of environmental laws in Indonesia plays a pivotal role in protecting and conserving natural resources while addressing various environmental pollution issues, including river pollution. This article aims to evaluate the effectiveness of regulations, implementation strategies, and challenges in enforcing environmental laws related to river pollution in Indonesia. Using normative legal research methods, the study examines the evolution of environmental legislation, beginning with UUPLH 1982 and culminating in Law No. 6/2023, which supersedes Law No. 11/2020. The findings reveal that river pollution in Indonesia stems from diverse human activities. Law enforcement mechanisms involve administrative, civil, and criminal sanctions designed to control pollution, deter violators, and restore damaged ecosystems. The recent amendments under Law No. 6/2023 introduce provisions for broader public participation, enhanced risk-based oversight, and stricter liability for polluters. This article underscores the critical need for robust regulations, heightened public awareness, and consistent monitoring to effectively address river pollution. Strong law enforcement measures are essential for maintaining aquatic ecosystem balance, safeguarding citizens' rights to a healthy environment, and fostering sustainable development in Indonesia.</w:t>
      </w:r>
    </w:p>
    <w:p w:rsidR="00C22A33" w:rsidRPr="004667E3" w:rsidRDefault="00C22A33" w:rsidP="00186DFF">
      <w:pPr>
        <w:pStyle w:val="BodyText2"/>
        <w:widowControl w:val="0"/>
        <w:tabs>
          <w:tab w:val="clear" w:pos="993"/>
        </w:tabs>
        <w:ind w:firstLine="0"/>
        <w:rPr>
          <w:i/>
          <w:strike/>
          <w:color w:val="000000" w:themeColor="text1"/>
        </w:rPr>
      </w:pPr>
    </w:p>
    <w:p w:rsidR="00186DFF" w:rsidRPr="004667E3" w:rsidRDefault="00186DFF" w:rsidP="00186DFF">
      <w:pPr>
        <w:pStyle w:val="BodyText2"/>
        <w:widowControl w:val="0"/>
        <w:tabs>
          <w:tab w:val="clear" w:pos="993"/>
        </w:tabs>
        <w:ind w:firstLine="0"/>
        <w:rPr>
          <w:iCs/>
          <w:color w:val="000000" w:themeColor="text1"/>
        </w:rPr>
      </w:pPr>
      <w:proofErr w:type="spellStart"/>
      <w:r w:rsidRPr="004667E3">
        <w:rPr>
          <w:iCs/>
          <w:color w:val="000000" w:themeColor="text1"/>
        </w:rPr>
        <w:t>Key</w:t>
      </w:r>
      <w:r w:rsidR="00134FFB" w:rsidRPr="004667E3">
        <w:rPr>
          <w:iCs/>
          <w:color w:val="000000" w:themeColor="text1"/>
        </w:rPr>
        <w:t>Wo</w:t>
      </w:r>
      <w:r w:rsidRPr="004667E3">
        <w:rPr>
          <w:iCs/>
          <w:color w:val="000000" w:themeColor="text1"/>
        </w:rPr>
        <w:t>rds</w:t>
      </w:r>
      <w:proofErr w:type="spellEnd"/>
      <w:r w:rsidRPr="004667E3">
        <w:rPr>
          <w:iCs/>
          <w:color w:val="000000" w:themeColor="text1"/>
        </w:rPr>
        <w:t xml:space="preserve">: </w:t>
      </w:r>
      <w:r w:rsidR="00B352F8" w:rsidRPr="00B352F8">
        <w:rPr>
          <w:i/>
          <w:color w:val="000000" w:themeColor="text1"/>
          <w:lang w:eastAsia="ja-JP"/>
        </w:rPr>
        <w:t>Environmental Law, Law Enforcement, River Pollution</w:t>
      </w:r>
      <w:r w:rsidR="00953C8D" w:rsidRPr="004667E3">
        <w:rPr>
          <w:i/>
          <w:color w:val="000000" w:themeColor="text1"/>
          <w:lang w:eastAsia="ja-JP"/>
        </w:rPr>
        <w:t>.</w:t>
      </w:r>
    </w:p>
    <w:p w:rsidR="00186DFF" w:rsidRPr="004667E3" w:rsidRDefault="003D2A7E" w:rsidP="00292C75">
      <w:pPr>
        <w:pStyle w:val="Heading2"/>
        <w:keepNext w:val="0"/>
        <w:widowControl w:val="0"/>
        <w:tabs>
          <w:tab w:val="clear" w:pos="993"/>
        </w:tabs>
        <w:spacing w:before="200"/>
        <w:jc w:val="center"/>
        <w:rPr>
          <w:color w:val="000000" w:themeColor="text1"/>
          <w:sz w:val="28"/>
        </w:rPr>
      </w:pPr>
      <w:r w:rsidRPr="004667E3">
        <w:rPr>
          <w:noProof/>
          <w:color w:val="000000" w:themeColor="text1"/>
          <w:sz w:val="28"/>
        </w:rPr>
        <w:drawing>
          <wp:inline distT="0" distB="0" distL="0" distR="0">
            <wp:extent cx="4945380" cy="336550"/>
            <wp:effectExtent l="19050" t="0" r="7620"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4945380" cy="336550"/>
                    </a:xfrm>
                    <a:prstGeom prst="rect">
                      <a:avLst/>
                    </a:prstGeom>
                    <a:noFill/>
                    <a:ln w="9525">
                      <a:noFill/>
                      <a:miter lim="800000"/>
                      <a:headEnd/>
                      <a:tailEnd/>
                    </a:ln>
                  </pic:spPr>
                </pic:pic>
              </a:graphicData>
            </a:graphic>
          </wp:inline>
        </w:drawing>
      </w:r>
    </w:p>
    <w:p w:rsidR="00292C75" w:rsidRPr="004667E3" w:rsidRDefault="00292C75" w:rsidP="00292C75">
      <w:pPr>
        <w:pStyle w:val="Heading2"/>
        <w:keepNext w:val="0"/>
        <w:widowControl w:val="0"/>
        <w:tabs>
          <w:tab w:val="clear" w:pos="993"/>
        </w:tabs>
        <w:jc w:val="center"/>
        <w:rPr>
          <w:color w:val="000000" w:themeColor="text1"/>
          <w:sz w:val="28"/>
        </w:rPr>
      </w:pPr>
    </w:p>
    <w:p w:rsidR="00186DFF" w:rsidRPr="004667E3" w:rsidRDefault="00292C75" w:rsidP="00CF607E">
      <w:pPr>
        <w:pStyle w:val="Heading2"/>
        <w:keepNext w:val="0"/>
        <w:widowControl w:val="0"/>
        <w:tabs>
          <w:tab w:val="clear" w:pos="993"/>
        </w:tabs>
        <w:spacing w:line="276" w:lineRule="auto"/>
        <w:jc w:val="center"/>
        <w:rPr>
          <w:color w:val="000000" w:themeColor="text1"/>
          <w:sz w:val="28"/>
        </w:rPr>
      </w:pPr>
      <w:r w:rsidRPr="004667E3">
        <w:rPr>
          <w:color w:val="000000" w:themeColor="text1"/>
          <w:sz w:val="28"/>
        </w:rPr>
        <w:t>INTRODUCTION</w:t>
      </w:r>
    </w:p>
    <w:p w:rsidR="00186DFF" w:rsidRPr="004667E3" w:rsidRDefault="00186DFF" w:rsidP="00CF607E">
      <w:pPr>
        <w:pStyle w:val="Heading2"/>
        <w:keepNext w:val="0"/>
        <w:widowControl w:val="0"/>
        <w:tabs>
          <w:tab w:val="clear" w:pos="993"/>
        </w:tabs>
        <w:spacing w:line="276" w:lineRule="auto"/>
        <w:rPr>
          <w:color w:val="000000" w:themeColor="text1"/>
          <w:sz w:val="24"/>
          <w:szCs w:val="24"/>
        </w:rPr>
      </w:pPr>
    </w:p>
    <w:p w:rsidR="00B352F8" w:rsidRPr="00B352F8" w:rsidRDefault="00B352F8" w:rsidP="00B352F8">
      <w:pPr>
        <w:pStyle w:val="BodyText2"/>
        <w:widowControl w:val="0"/>
        <w:tabs>
          <w:tab w:val="clear" w:pos="993"/>
        </w:tabs>
        <w:spacing w:line="276" w:lineRule="auto"/>
        <w:rPr>
          <w:color w:val="000000" w:themeColor="text1"/>
          <w:sz w:val="24"/>
          <w:szCs w:val="24"/>
        </w:rPr>
      </w:pPr>
      <w:r w:rsidRPr="00B352F8">
        <w:rPr>
          <w:color w:val="000000" w:themeColor="text1"/>
          <w:sz w:val="24"/>
          <w:szCs w:val="24"/>
        </w:rPr>
        <w:t>Environmental law serves as an essential mechanism for controlling environmental damage and contamination. Its primary functions include protecting, regulating, and safeguarding communities from activities that harm the environment. The rapid development of environmental law has demonstrated its dual role as both a tool for development and a catalyst for change, going beyond its traditional purpose of ensuring societal stability (</w:t>
      </w:r>
      <w:proofErr w:type="spellStart"/>
      <w:r w:rsidRPr="00B352F8">
        <w:rPr>
          <w:color w:val="000000" w:themeColor="text1"/>
          <w:sz w:val="24"/>
          <w:szCs w:val="24"/>
        </w:rPr>
        <w:t>Arliman</w:t>
      </w:r>
      <w:proofErr w:type="spellEnd"/>
      <w:r w:rsidRPr="00B352F8">
        <w:rPr>
          <w:color w:val="000000" w:themeColor="text1"/>
          <w:sz w:val="24"/>
          <w:szCs w:val="24"/>
        </w:rPr>
        <w:t xml:space="preserve"> S, 2018). According to </w:t>
      </w:r>
      <w:proofErr w:type="spellStart"/>
      <w:r w:rsidR="00411B64">
        <w:rPr>
          <w:color w:val="000000" w:themeColor="text1"/>
          <w:sz w:val="24"/>
          <w:szCs w:val="24"/>
        </w:rPr>
        <w:t>Fadli</w:t>
      </w:r>
      <w:proofErr w:type="spellEnd"/>
      <w:r w:rsidR="00411B64">
        <w:rPr>
          <w:color w:val="000000" w:themeColor="text1"/>
          <w:sz w:val="24"/>
          <w:szCs w:val="24"/>
        </w:rPr>
        <w:t xml:space="preserve"> et al (</w:t>
      </w:r>
      <w:r w:rsidRPr="00B352F8">
        <w:rPr>
          <w:color w:val="000000" w:themeColor="text1"/>
          <w:sz w:val="24"/>
          <w:szCs w:val="24"/>
        </w:rPr>
        <w:t>2016), law enforcement involves the monitoring and application of administrative, criminal, or civil measures to ensure compliance with regulations and constitutions that affect individuals and the general public. In environmental policy planning, enforcement represents the final and critical phase. These efforts encompass 1) Legal provisions; 2) Standardization of norms; 3) Licensing; 4) Execution and implementation; and 5) Law enforcement.</w:t>
      </w:r>
    </w:p>
    <w:p w:rsidR="00B352F8" w:rsidRDefault="00B352F8" w:rsidP="00CF204F">
      <w:pPr>
        <w:pStyle w:val="BodyText2"/>
        <w:widowControl w:val="0"/>
        <w:tabs>
          <w:tab w:val="clear" w:pos="993"/>
        </w:tabs>
        <w:spacing w:line="276" w:lineRule="auto"/>
        <w:rPr>
          <w:color w:val="000000" w:themeColor="text1"/>
          <w:sz w:val="24"/>
          <w:szCs w:val="24"/>
        </w:rPr>
      </w:pPr>
      <w:r w:rsidRPr="00B352F8">
        <w:rPr>
          <w:color w:val="000000" w:themeColor="text1"/>
          <w:sz w:val="24"/>
          <w:szCs w:val="24"/>
        </w:rPr>
        <w:t xml:space="preserve">Global summits involving world leaders on environmental and sustainable development issues such as the United Nations (UN) Conference in Stockholm in 1972, the Earth Summit in Rio de Janeiro in 1992, and the Johannesburg Summit in 2002 have served as </w:t>
      </w:r>
      <w:r w:rsidRPr="00B352F8">
        <w:rPr>
          <w:color w:val="000000" w:themeColor="text1"/>
          <w:sz w:val="24"/>
          <w:szCs w:val="24"/>
        </w:rPr>
        <w:lastRenderedPageBreak/>
        <w:t>catalysts for heightened global commitment and national policy-making to address en</w:t>
      </w:r>
      <w:r w:rsidR="00411B64">
        <w:rPr>
          <w:color w:val="000000" w:themeColor="text1"/>
          <w:sz w:val="24"/>
          <w:szCs w:val="24"/>
        </w:rPr>
        <w:t xml:space="preserve">vironmental challenges </w:t>
      </w:r>
      <w:r w:rsidRPr="00B352F8">
        <w:rPr>
          <w:color w:val="000000" w:themeColor="text1"/>
          <w:sz w:val="24"/>
          <w:szCs w:val="24"/>
        </w:rPr>
        <w:t>(</w:t>
      </w:r>
      <w:proofErr w:type="spellStart"/>
      <w:r w:rsidRPr="00B352F8">
        <w:rPr>
          <w:color w:val="000000" w:themeColor="text1"/>
          <w:sz w:val="24"/>
          <w:szCs w:val="24"/>
        </w:rPr>
        <w:t>Fadli</w:t>
      </w:r>
      <w:proofErr w:type="spellEnd"/>
      <w:r w:rsidRPr="00B352F8">
        <w:rPr>
          <w:color w:val="000000" w:themeColor="text1"/>
          <w:sz w:val="24"/>
          <w:szCs w:val="24"/>
        </w:rPr>
        <w:t xml:space="preserve"> et al., 2016). This world-level conference contributed to the formation of </w:t>
      </w:r>
      <w:proofErr w:type="gramStart"/>
      <w:r w:rsidRPr="00B352F8">
        <w:rPr>
          <w:color w:val="000000" w:themeColor="text1"/>
          <w:sz w:val="24"/>
          <w:szCs w:val="24"/>
        </w:rPr>
        <w:t>These</w:t>
      </w:r>
      <w:proofErr w:type="gramEnd"/>
      <w:r w:rsidRPr="00B352F8">
        <w:rPr>
          <w:color w:val="000000" w:themeColor="text1"/>
          <w:sz w:val="24"/>
          <w:szCs w:val="24"/>
        </w:rPr>
        <w:t xml:space="preserve"> conferences laid the groundwork for the enactment of Indonesia's Law No. 4/1982 on Basic Provisions for Environmental Management (hereafter referred to as UUPLH 1982). The implementation of environmental law developments in Indonesia has paralleled the government's increasing focus on environmental challenges. The establishment of UUPLH 1982 is widely regarded as a pivotal moment in Indonesia's constitutional history. It not only serves as a legal framework but also acknowledges the critical link between national development and environmental preservation. </w:t>
      </w:r>
      <w:proofErr w:type="gramStart"/>
      <w:r w:rsidRPr="00B352F8">
        <w:rPr>
          <w:color w:val="000000" w:themeColor="text1"/>
          <w:sz w:val="24"/>
          <w:szCs w:val="24"/>
        </w:rPr>
        <w:t>(</w:t>
      </w:r>
      <w:proofErr w:type="spellStart"/>
      <w:r w:rsidRPr="00B352F8">
        <w:rPr>
          <w:color w:val="000000" w:themeColor="text1"/>
          <w:sz w:val="24"/>
          <w:szCs w:val="24"/>
        </w:rPr>
        <w:t>Fadli</w:t>
      </w:r>
      <w:proofErr w:type="spellEnd"/>
      <w:r w:rsidRPr="00B352F8">
        <w:rPr>
          <w:color w:val="000000" w:themeColor="text1"/>
          <w:sz w:val="24"/>
          <w:szCs w:val="24"/>
        </w:rPr>
        <w:t xml:space="preserve"> et al., 2016).</w:t>
      </w:r>
      <w:proofErr w:type="gramEnd"/>
      <w:r w:rsidRPr="00B352F8">
        <w:rPr>
          <w:color w:val="000000" w:themeColor="text1"/>
          <w:sz w:val="24"/>
          <w:szCs w:val="24"/>
        </w:rPr>
        <w:t xml:space="preserve"> Since then, numerous improvements have been made to environmental laws in Indonesia to address emerging and diverse challenges requiring specialized solutions. The most recent regulatory update is Law No. 6/2023, promulgated on March 31, 2023, which reflects these ongoing refinements.</w:t>
      </w:r>
      <w:r w:rsidR="00CF204F">
        <w:rPr>
          <w:color w:val="000000" w:themeColor="text1"/>
          <w:sz w:val="24"/>
          <w:szCs w:val="24"/>
        </w:rPr>
        <w:t xml:space="preserve"> </w:t>
      </w:r>
      <w:r w:rsidRPr="00B352F8">
        <w:rPr>
          <w:color w:val="000000" w:themeColor="text1"/>
          <w:sz w:val="24"/>
          <w:szCs w:val="24"/>
        </w:rPr>
        <w:t>As a nation with a vast maritime territory, where approximately 70% of its area consists of water, Indonesia holds the distinction of being the largest maritime country globally. However, the expanse of its aquatic ecosystems makes them particularly susceptible to pollution and environmental degradation resulting from human activities. This underscores the need for robust environmental legal protections to preserve and safeguard Indonesian waters. Rivers, as one critical component of these waters, require special attention. They are natural freshwater systems that distribute water from upstream to downstream, eventually flowing into lakes, oceans, or other rivers (</w:t>
      </w:r>
      <w:proofErr w:type="spellStart"/>
      <w:r w:rsidRPr="00B352F8">
        <w:rPr>
          <w:color w:val="000000" w:themeColor="text1"/>
          <w:sz w:val="24"/>
          <w:szCs w:val="24"/>
        </w:rPr>
        <w:t>Zuliyanti</w:t>
      </w:r>
      <w:proofErr w:type="spellEnd"/>
      <w:r w:rsidRPr="00B352F8">
        <w:rPr>
          <w:color w:val="000000" w:themeColor="text1"/>
          <w:sz w:val="24"/>
          <w:szCs w:val="24"/>
        </w:rPr>
        <w:t xml:space="preserve"> et al., 2022). Rivers play a vital role in the social, economic, and cultural lives of communities. However, many river systems in Indonesia are now severely polluted. According to a 2023 survey conducted by the Indonesian Central Bureau of Statistics, 16,487 rivers in Indonesia have been contaminated with waste. The primary source of this pollution is human activity, characterized by the introduction of materials, energy, living organisms, and other substances into the environment at levels exceeding Environmental Quality Standards. This pollution threatens aquatic ecosystems, with potentially catastrophic consequences for biodiversity and human well-being.</w:t>
      </w:r>
    </w:p>
    <w:p w:rsidR="00A504DD" w:rsidRPr="004667E3" w:rsidRDefault="00B352F8" w:rsidP="00B352F8">
      <w:pPr>
        <w:pStyle w:val="BodyText2"/>
        <w:widowControl w:val="0"/>
        <w:tabs>
          <w:tab w:val="clear" w:pos="993"/>
        </w:tabs>
        <w:spacing w:line="276" w:lineRule="auto"/>
        <w:rPr>
          <w:color w:val="000000" w:themeColor="text1"/>
          <w:sz w:val="24"/>
          <w:szCs w:val="24"/>
        </w:rPr>
      </w:pPr>
      <w:r w:rsidRPr="00B352F8">
        <w:rPr>
          <w:color w:val="000000" w:themeColor="text1"/>
          <w:sz w:val="24"/>
          <w:szCs w:val="24"/>
        </w:rPr>
        <w:t>Addressing river pollution necessitates targeted interventions and strict enforcement of environmental laws. This article aims to conceptually explore the application of environmental law in Indonesia as a response to the pressing issue of river pollution. Specifically, the focus is on examining the progression of environmental law enforcement in addressing river pollution cases in the country.</w:t>
      </w:r>
      <w:r>
        <w:rPr>
          <w:color w:val="000000" w:themeColor="text1"/>
          <w:sz w:val="24"/>
          <w:szCs w:val="24"/>
        </w:rPr>
        <w:t xml:space="preserve"> </w:t>
      </w:r>
      <w:r w:rsidRPr="00B352F8">
        <w:rPr>
          <w:color w:val="000000" w:themeColor="text1"/>
          <w:sz w:val="24"/>
          <w:szCs w:val="24"/>
        </w:rPr>
        <w:t>From the objectives outlined, two key research questions emerge: First, what are the environmental law enforcement measures taken in Indonesia to combat river pollution? Second, what forms of sanctions are applied under environmental laws to address this issue</w:t>
      </w:r>
      <w:proofErr w:type="gramStart"/>
      <w:r w:rsidRPr="00B352F8">
        <w:rPr>
          <w:color w:val="000000" w:themeColor="text1"/>
          <w:sz w:val="24"/>
          <w:szCs w:val="24"/>
        </w:rPr>
        <w:t>?.</w:t>
      </w:r>
      <w:proofErr w:type="gramEnd"/>
    </w:p>
    <w:p w:rsidR="00065B4C" w:rsidRDefault="00065B4C" w:rsidP="00CF204F">
      <w:pPr>
        <w:pStyle w:val="BodyText2"/>
        <w:widowControl w:val="0"/>
        <w:tabs>
          <w:tab w:val="clear" w:pos="993"/>
        </w:tabs>
        <w:spacing w:line="276" w:lineRule="auto"/>
        <w:ind w:firstLine="0"/>
        <w:rPr>
          <w:color w:val="000000" w:themeColor="text1"/>
          <w:sz w:val="24"/>
          <w:szCs w:val="24"/>
        </w:rPr>
      </w:pPr>
    </w:p>
    <w:p w:rsidR="00065B4C" w:rsidRPr="004667E3" w:rsidRDefault="00065B4C" w:rsidP="000A222D">
      <w:pPr>
        <w:pStyle w:val="BodyText2"/>
        <w:widowControl w:val="0"/>
        <w:tabs>
          <w:tab w:val="clear" w:pos="993"/>
        </w:tabs>
        <w:spacing w:line="276" w:lineRule="auto"/>
        <w:rPr>
          <w:color w:val="000000" w:themeColor="text1"/>
          <w:sz w:val="24"/>
          <w:szCs w:val="24"/>
        </w:rPr>
      </w:pPr>
    </w:p>
    <w:p w:rsidR="005E69F2" w:rsidRPr="004667E3" w:rsidRDefault="00C87570" w:rsidP="00CF607E">
      <w:pPr>
        <w:pStyle w:val="BodyText2"/>
        <w:widowControl w:val="0"/>
        <w:tabs>
          <w:tab w:val="clear" w:pos="993"/>
        </w:tabs>
        <w:spacing w:line="276" w:lineRule="auto"/>
        <w:ind w:firstLine="0"/>
        <w:jc w:val="center"/>
        <w:rPr>
          <w:b/>
          <w:color w:val="000000" w:themeColor="text1"/>
          <w:sz w:val="28"/>
          <w:szCs w:val="28"/>
        </w:rPr>
      </w:pPr>
      <w:r w:rsidRPr="004667E3">
        <w:rPr>
          <w:b/>
          <w:color w:val="000000" w:themeColor="text1"/>
          <w:sz w:val="28"/>
          <w:szCs w:val="28"/>
        </w:rPr>
        <w:t>METHODS</w:t>
      </w:r>
    </w:p>
    <w:p w:rsidR="008E7953" w:rsidRPr="004667E3" w:rsidRDefault="008E7953" w:rsidP="000A222D">
      <w:pPr>
        <w:pStyle w:val="BodyText2"/>
        <w:widowControl w:val="0"/>
        <w:tabs>
          <w:tab w:val="clear" w:pos="993"/>
        </w:tabs>
        <w:spacing w:line="276" w:lineRule="auto"/>
        <w:rPr>
          <w:b/>
          <w:color w:val="000000" w:themeColor="text1"/>
          <w:sz w:val="24"/>
          <w:szCs w:val="24"/>
        </w:rPr>
      </w:pPr>
    </w:p>
    <w:p w:rsidR="00B352F8" w:rsidRPr="00B352F8" w:rsidRDefault="00B352F8" w:rsidP="00B352F8">
      <w:pPr>
        <w:pStyle w:val="BodyText2"/>
        <w:widowControl w:val="0"/>
        <w:tabs>
          <w:tab w:val="clear" w:pos="993"/>
        </w:tabs>
        <w:spacing w:line="276" w:lineRule="auto"/>
        <w:rPr>
          <w:rFonts w:cs="Times New Roman"/>
          <w:color w:val="000000" w:themeColor="text1"/>
          <w:sz w:val="24"/>
          <w:szCs w:val="24"/>
        </w:rPr>
      </w:pPr>
      <w:r w:rsidRPr="00B352F8">
        <w:rPr>
          <w:rFonts w:cs="Times New Roman"/>
          <w:color w:val="000000" w:themeColor="text1"/>
          <w:sz w:val="24"/>
          <w:szCs w:val="24"/>
        </w:rPr>
        <w:t xml:space="preserve">This study adopts a normative legal research methodology. Such research primarily involves analyzing documents derived from various legal sources, including statutory </w:t>
      </w:r>
      <w:r w:rsidRPr="00B352F8">
        <w:rPr>
          <w:rFonts w:cs="Times New Roman"/>
          <w:color w:val="000000" w:themeColor="text1"/>
          <w:sz w:val="24"/>
          <w:szCs w:val="24"/>
        </w:rPr>
        <w:lastRenderedPageBreak/>
        <w:t>regulations, court rulings, agreements and contracts, legal theories, doctrines, and expert opinions (</w:t>
      </w:r>
      <w:proofErr w:type="spellStart"/>
      <w:r w:rsidRPr="00B352F8">
        <w:rPr>
          <w:rFonts w:cs="Times New Roman"/>
          <w:color w:val="000000" w:themeColor="text1"/>
          <w:sz w:val="24"/>
          <w:szCs w:val="24"/>
        </w:rPr>
        <w:t>Muhaimin</w:t>
      </w:r>
      <w:proofErr w:type="spellEnd"/>
      <w:r w:rsidRPr="00B352F8">
        <w:rPr>
          <w:rFonts w:cs="Times New Roman"/>
          <w:color w:val="000000" w:themeColor="text1"/>
          <w:sz w:val="24"/>
          <w:szCs w:val="24"/>
        </w:rPr>
        <w:t>, 2020). Given its focus on written laws and texts, as well as its reliance on secondary data obtained from library resources, normative legal research is also commonly referred to as doctrinal or library-based research. In this study, the statutory and conceptual approaches are utilized as the principal research methodologies.</w:t>
      </w:r>
    </w:p>
    <w:p w:rsidR="00B352F8" w:rsidRPr="00B352F8" w:rsidRDefault="00B352F8" w:rsidP="00B352F8">
      <w:pPr>
        <w:pStyle w:val="BodyText2"/>
        <w:widowControl w:val="0"/>
        <w:tabs>
          <w:tab w:val="clear" w:pos="993"/>
        </w:tabs>
        <w:spacing w:line="276" w:lineRule="auto"/>
        <w:rPr>
          <w:rFonts w:cs="Times New Roman"/>
          <w:color w:val="000000" w:themeColor="text1"/>
          <w:sz w:val="24"/>
          <w:szCs w:val="24"/>
        </w:rPr>
      </w:pPr>
      <w:r w:rsidRPr="00B352F8">
        <w:rPr>
          <w:rFonts w:cs="Times New Roman"/>
          <w:color w:val="000000" w:themeColor="text1"/>
          <w:sz w:val="24"/>
          <w:szCs w:val="24"/>
        </w:rPr>
        <w:t>The central legal issue explored in this article pertains to the enforcement of environmental law, tracing its progression from UUPLH 1982 to Law No. 6/2023. Additionally, the article delves into the types of sanctions applied and their practical enforcement in addressing river pollution cases.</w:t>
      </w:r>
    </w:p>
    <w:p w:rsidR="00B352F8" w:rsidRPr="00B352F8" w:rsidRDefault="00B352F8" w:rsidP="00B352F8">
      <w:pPr>
        <w:pStyle w:val="BodyText2"/>
        <w:widowControl w:val="0"/>
        <w:tabs>
          <w:tab w:val="clear" w:pos="993"/>
        </w:tabs>
        <w:spacing w:line="276" w:lineRule="auto"/>
        <w:rPr>
          <w:rFonts w:cs="Times New Roman"/>
          <w:color w:val="000000" w:themeColor="text1"/>
          <w:sz w:val="24"/>
          <w:szCs w:val="24"/>
        </w:rPr>
      </w:pPr>
      <w:r w:rsidRPr="00B352F8">
        <w:rPr>
          <w:rFonts w:cs="Times New Roman"/>
          <w:color w:val="000000" w:themeColor="text1"/>
          <w:sz w:val="24"/>
          <w:szCs w:val="24"/>
        </w:rPr>
        <w:t>The primary legal sources underpinning this study include UUPLH 1982, Law No. 23/1997, Law No. 32/2009, Law No. 11/2021, and Law No. 6/2023. These statutes serve as secondary data, forming the foundation for the legal analysis. To supplement this analysis, secondary legal materials such as legal texts, scientific journals, and academic publications are used to provide broader context and critical insights into the primary legal sources. For defining legal terms and concepts related to environmental law enforcement, the Big Indonesian Dictionary (KBBI) is employed as a tertiary reference.</w:t>
      </w:r>
    </w:p>
    <w:p w:rsidR="00437932" w:rsidRDefault="00B352F8" w:rsidP="00B352F8">
      <w:pPr>
        <w:pStyle w:val="BodyText2"/>
        <w:widowControl w:val="0"/>
        <w:tabs>
          <w:tab w:val="clear" w:pos="993"/>
        </w:tabs>
        <w:spacing w:line="276" w:lineRule="auto"/>
        <w:rPr>
          <w:rFonts w:cs="Times New Roman"/>
          <w:color w:val="000000" w:themeColor="text1"/>
          <w:sz w:val="24"/>
          <w:szCs w:val="24"/>
        </w:rPr>
      </w:pPr>
      <w:r w:rsidRPr="00B352F8">
        <w:rPr>
          <w:rFonts w:cs="Times New Roman"/>
          <w:color w:val="000000" w:themeColor="text1"/>
          <w:sz w:val="24"/>
          <w:szCs w:val="24"/>
        </w:rPr>
        <w:t>The data collection process relied on a literature study approach, focusing on systematically gathering and analyzing relevant legal materials. This process involved several key steps, including identifying pertinent legal references, developing a comprehensive database of required legal documents, citing relevant statutes and regulations, and critically evaluating the collected materials in alignment with the research objectives and issues. Descriptive analysis methods were then applied to interpret and present the findings within the context of the identified legal challenges (</w:t>
      </w:r>
      <w:proofErr w:type="spellStart"/>
      <w:r w:rsidRPr="00B352F8">
        <w:rPr>
          <w:rFonts w:cs="Times New Roman"/>
          <w:color w:val="000000" w:themeColor="text1"/>
          <w:sz w:val="24"/>
          <w:szCs w:val="24"/>
        </w:rPr>
        <w:t>Muhaimin</w:t>
      </w:r>
      <w:proofErr w:type="spellEnd"/>
      <w:r w:rsidRPr="00B352F8">
        <w:rPr>
          <w:rFonts w:cs="Times New Roman"/>
          <w:color w:val="000000" w:themeColor="text1"/>
          <w:sz w:val="24"/>
          <w:szCs w:val="24"/>
        </w:rPr>
        <w:t>, 2020).</w:t>
      </w:r>
    </w:p>
    <w:p w:rsidR="004667E3" w:rsidRPr="004667E3" w:rsidRDefault="004667E3" w:rsidP="00155556">
      <w:pPr>
        <w:pStyle w:val="BodyText2"/>
        <w:widowControl w:val="0"/>
        <w:tabs>
          <w:tab w:val="clear" w:pos="993"/>
        </w:tabs>
        <w:spacing w:line="276" w:lineRule="auto"/>
        <w:rPr>
          <w:rFonts w:cs="Times New Roman"/>
          <w:color w:val="000000" w:themeColor="text1"/>
          <w:sz w:val="24"/>
          <w:szCs w:val="24"/>
        </w:rPr>
      </w:pPr>
    </w:p>
    <w:p w:rsidR="00437932" w:rsidRPr="004667E3" w:rsidRDefault="00437932" w:rsidP="00437932">
      <w:pPr>
        <w:pStyle w:val="BodyText2"/>
        <w:widowControl w:val="0"/>
        <w:tabs>
          <w:tab w:val="clear" w:pos="993"/>
        </w:tabs>
        <w:spacing w:line="276" w:lineRule="auto"/>
        <w:ind w:firstLine="0"/>
        <w:rPr>
          <w:rFonts w:cs="Times New Roman"/>
          <w:color w:val="000000" w:themeColor="text1"/>
          <w:sz w:val="24"/>
          <w:szCs w:val="24"/>
        </w:rPr>
      </w:pPr>
    </w:p>
    <w:p w:rsidR="00437932" w:rsidRPr="004667E3" w:rsidRDefault="00437932" w:rsidP="00437932">
      <w:pPr>
        <w:pStyle w:val="Heading1"/>
        <w:rPr>
          <w:rFonts w:cs="Times New Roman"/>
          <w:color w:val="000000" w:themeColor="text1"/>
          <w:sz w:val="24"/>
          <w:szCs w:val="24"/>
        </w:rPr>
      </w:pPr>
      <w:r w:rsidRPr="004667E3">
        <w:rPr>
          <w:rFonts w:cs="Times New Roman"/>
          <w:color w:val="000000" w:themeColor="text1"/>
          <w:sz w:val="24"/>
          <w:szCs w:val="24"/>
        </w:rPr>
        <w:t>Results and DiscussionS</w:t>
      </w:r>
    </w:p>
    <w:p w:rsidR="00437932" w:rsidRPr="004667E3" w:rsidRDefault="00B352F8" w:rsidP="00437932">
      <w:pPr>
        <w:pStyle w:val="Heading2"/>
        <w:jc w:val="both"/>
        <w:rPr>
          <w:rFonts w:cs="Times New Roman"/>
          <w:color w:val="000000" w:themeColor="text1"/>
          <w:sz w:val="24"/>
          <w:szCs w:val="24"/>
        </w:rPr>
      </w:pPr>
      <w:r w:rsidRPr="00B352F8">
        <w:rPr>
          <w:rFonts w:cs="Times New Roman"/>
          <w:caps w:val="0"/>
          <w:color w:val="000000" w:themeColor="text1"/>
          <w:sz w:val="24"/>
          <w:szCs w:val="24"/>
        </w:rPr>
        <w:t>Environmental Law Enforcement</w:t>
      </w:r>
    </w:p>
    <w:p w:rsidR="00B352F8" w:rsidRPr="00B352F8" w:rsidRDefault="00B352F8" w:rsidP="00B352F8">
      <w:pPr>
        <w:pStyle w:val="BodyText2"/>
        <w:widowControl w:val="0"/>
        <w:tabs>
          <w:tab w:val="clear" w:pos="993"/>
        </w:tabs>
        <w:spacing w:line="276" w:lineRule="auto"/>
        <w:rPr>
          <w:rFonts w:cs="Times New Roman"/>
          <w:color w:val="000000" w:themeColor="text1"/>
          <w:sz w:val="24"/>
          <w:szCs w:val="24"/>
        </w:rPr>
      </w:pPr>
    </w:p>
    <w:p w:rsidR="00B352F8" w:rsidRDefault="00B352F8" w:rsidP="00B352F8">
      <w:pPr>
        <w:pStyle w:val="BodyText2"/>
        <w:widowControl w:val="0"/>
        <w:tabs>
          <w:tab w:val="clear" w:pos="993"/>
        </w:tabs>
        <w:spacing w:line="276" w:lineRule="auto"/>
        <w:rPr>
          <w:rFonts w:cs="Times New Roman"/>
          <w:color w:val="000000" w:themeColor="text1"/>
          <w:sz w:val="24"/>
          <w:szCs w:val="24"/>
        </w:rPr>
      </w:pPr>
      <w:r w:rsidRPr="00B352F8">
        <w:rPr>
          <w:rFonts w:cs="Times New Roman"/>
          <w:color w:val="000000" w:themeColor="text1"/>
          <w:sz w:val="24"/>
          <w:szCs w:val="24"/>
        </w:rPr>
        <w:t>The advancement of science and technology significantly impacts the quality of human life. While industrialization brings notable benefits, such as enhanced efficiency and productivity, it also poses serious environmental risks. For instance, industrial production processes generate hazardous and toxic waste, including liquid waste, which, if improperly discharged into water bodies, can harm ecosystems and disrupt the survival of humans and other living organisms.</w:t>
      </w:r>
      <w:r>
        <w:rPr>
          <w:rFonts w:cs="Times New Roman"/>
          <w:color w:val="000000" w:themeColor="text1"/>
          <w:sz w:val="24"/>
          <w:szCs w:val="24"/>
        </w:rPr>
        <w:t xml:space="preserve"> </w:t>
      </w:r>
      <w:r w:rsidRPr="00B352F8">
        <w:rPr>
          <w:rFonts w:cs="Times New Roman"/>
          <w:color w:val="000000" w:themeColor="text1"/>
          <w:sz w:val="24"/>
          <w:szCs w:val="24"/>
        </w:rPr>
        <w:t xml:space="preserve">Efforts to protect the environment are essential to mitigate the potential negative effects of scientific and technological developments. </w:t>
      </w:r>
      <w:proofErr w:type="spellStart"/>
      <w:r w:rsidRPr="00B352F8">
        <w:rPr>
          <w:rFonts w:cs="Times New Roman"/>
          <w:color w:val="000000" w:themeColor="text1"/>
          <w:sz w:val="24"/>
          <w:szCs w:val="24"/>
        </w:rPr>
        <w:t>Siti</w:t>
      </w:r>
      <w:proofErr w:type="spellEnd"/>
      <w:r w:rsidRPr="00B352F8">
        <w:rPr>
          <w:rFonts w:cs="Times New Roman"/>
          <w:color w:val="000000" w:themeColor="text1"/>
          <w:sz w:val="24"/>
          <w:szCs w:val="24"/>
        </w:rPr>
        <w:t xml:space="preserve"> </w:t>
      </w:r>
      <w:proofErr w:type="spellStart"/>
      <w:r w:rsidRPr="00B352F8">
        <w:rPr>
          <w:rFonts w:cs="Times New Roman"/>
          <w:color w:val="000000" w:themeColor="text1"/>
          <w:sz w:val="24"/>
          <w:szCs w:val="24"/>
        </w:rPr>
        <w:t>Sundari</w:t>
      </w:r>
      <w:proofErr w:type="spellEnd"/>
      <w:r w:rsidRPr="00B352F8">
        <w:rPr>
          <w:rFonts w:cs="Times New Roman"/>
          <w:color w:val="000000" w:themeColor="text1"/>
          <w:sz w:val="24"/>
          <w:szCs w:val="24"/>
        </w:rPr>
        <w:t xml:space="preserve"> </w:t>
      </w:r>
      <w:proofErr w:type="spellStart"/>
      <w:r w:rsidRPr="00B352F8">
        <w:rPr>
          <w:rFonts w:cs="Times New Roman"/>
          <w:color w:val="000000" w:themeColor="text1"/>
          <w:sz w:val="24"/>
          <w:szCs w:val="24"/>
        </w:rPr>
        <w:t>Rangkuti</w:t>
      </w:r>
      <w:proofErr w:type="spellEnd"/>
      <w:r w:rsidRPr="00B352F8">
        <w:rPr>
          <w:rFonts w:cs="Times New Roman"/>
          <w:color w:val="000000" w:themeColor="text1"/>
          <w:sz w:val="24"/>
          <w:szCs w:val="24"/>
        </w:rPr>
        <w:t xml:space="preserve">, referencing R. </w:t>
      </w:r>
      <w:proofErr w:type="spellStart"/>
      <w:r w:rsidRPr="00B352F8">
        <w:rPr>
          <w:rFonts w:cs="Times New Roman"/>
          <w:color w:val="000000" w:themeColor="text1"/>
          <w:sz w:val="24"/>
          <w:szCs w:val="24"/>
        </w:rPr>
        <w:t>Seerden</w:t>
      </w:r>
      <w:proofErr w:type="spellEnd"/>
      <w:r w:rsidRPr="00B352F8">
        <w:rPr>
          <w:rFonts w:cs="Times New Roman"/>
          <w:color w:val="000000" w:themeColor="text1"/>
          <w:sz w:val="24"/>
          <w:szCs w:val="24"/>
        </w:rPr>
        <w:t xml:space="preserve"> and M. </w:t>
      </w:r>
      <w:proofErr w:type="spellStart"/>
      <w:r w:rsidRPr="00B352F8">
        <w:rPr>
          <w:rFonts w:cs="Times New Roman"/>
          <w:color w:val="000000" w:themeColor="text1"/>
          <w:sz w:val="24"/>
          <w:szCs w:val="24"/>
        </w:rPr>
        <w:t>Heldeweg</w:t>
      </w:r>
      <w:proofErr w:type="spellEnd"/>
      <w:r w:rsidRPr="00B352F8">
        <w:rPr>
          <w:rFonts w:cs="Times New Roman"/>
          <w:color w:val="000000" w:themeColor="text1"/>
          <w:sz w:val="24"/>
          <w:szCs w:val="24"/>
        </w:rPr>
        <w:t>, describes a "regulatory chain" in environmental management, consisting of: legislation, regulation, permit issuance, implementation, and enforcement. This chain approach is depicted in Figure 1, highlighting the interconnected steps necessary for effective environmental management. Establishing legal frameworks in the form of policies and laws is one of the government's strategies to address Indonesia's environmental management and conservation challenges.</w:t>
      </w:r>
    </w:p>
    <w:p w:rsidR="00B352F8" w:rsidRPr="00B352F8" w:rsidRDefault="00B352F8" w:rsidP="00B352F8">
      <w:pPr>
        <w:pStyle w:val="BodyText2"/>
        <w:widowControl w:val="0"/>
        <w:tabs>
          <w:tab w:val="clear" w:pos="993"/>
        </w:tabs>
        <w:spacing w:line="276" w:lineRule="auto"/>
        <w:ind w:firstLine="0"/>
        <w:jc w:val="center"/>
        <w:rPr>
          <w:rFonts w:cs="Times New Roman"/>
          <w:color w:val="000000" w:themeColor="text1"/>
          <w:sz w:val="24"/>
          <w:szCs w:val="24"/>
        </w:rPr>
      </w:pPr>
      <w:r>
        <w:rPr>
          <w:rFonts w:eastAsia="Times New Roman"/>
          <w:noProof/>
          <w:color w:val="000000"/>
        </w:rPr>
        <w:lastRenderedPageBreak/>
        <w:drawing>
          <wp:inline distT="0" distB="0" distL="0" distR="0">
            <wp:extent cx="2604407" cy="1399245"/>
            <wp:effectExtent l="19050" t="0" r="5443"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srcRect/>
                    <a:stretch>
                      <a:fillRect/>
                    </a:stretch>
                  </pic:blipFill>
                  <pic:spPr bwMode="auto">
                    <a:xfrm>
                      <a:off x="0" y="0"/>
                      <a:ext cx="2621395" cy="1408372"/>
                    </a:xfrm>
                    <a:prstGeom prst="rect">
                      <a:avLst/>
                    </a:prstGeom>
                    <a:noFill/>
                    <a:ln w="9525">
                      <a:noFill/>
                      <a:miter lim="800000"/>
                      <a:headEnd/>
                      <a:tailEnd/>
                    </a:ln>
                  </pic:spPr>
                </pic:pic>
              </a:graphicData>
            </a:graphic>
          </wp:inline>
        </w:drawing>
      </w:r>
    </w:p>
    <w:p w:rsidR="00B352F8" w:rsidRPr="00B352F8" w:rsidRDefault="00B352F8" w:rsidP="00B352F8">
      <w:pPr>
        <w:pStyle w:val="BodyText2"/>
        <w:widowControl w:val="0"/>
        <w:tabs>
          <w:tab w:val="clear" w:pos="993"/>
        </w:tabs>
        <w:spacing w:line="276" w:lineRule="auto"/>
        <w:ind w:firstLine="0"/>
        <w:jc w:val="center"/>
        <w:rPr>
          <w:rFonts w:cs="Times New Roman"/>
          <w:color w:val="000000" w:themeColor="text1"/>
          <w:sz w:val="24"/>
          <w:szCs w:val="24"/>
        </w:rPr>
      </w:pPr>
      <w:proofErr w:type="gramStart"/>
      <w:r w:rsidRPr="00B352F8">
        <w:rPr>
          <w:rFonts w:cs="Times New Roman"/>
          <w:color w:val="000000" w:themeColor="text1"/>
          <w:sz w:val="24"/>
          <w:szCs w:val="24"/>
        </w:rPr>
        <w:t>Figure 1.</w:t>
      </w:r>
      <w:proofErr w:type="gramEnd"/>
      <w:r w:rsidRPr="00B352F8">
        <w:rPr>
          <w:rFonts w:cs="Times New Roman"/>
          <w:color w:val="000000" w:themeColor="text1"/>
          <w:sz w:val="24"/>
          <w:szCs w:val="24"/>
        </w:rPr>
        <w:t xml:space="preserve"> Regulatory Chain in Environmental Management (placeholder; insert visual representation)</w:t>
      </w:r>
    </w:p>
    <w:p w:rsidR="00B352F8" w:rsidRPr="00B352F8" w:rsidRDefault="00B352F8" w:rsidP="00B352F8">
      <w:pPr>
        <w:pStyle w:val="BodyText2"/>
        <w:widowControl w:val="0"/>
        <w:tabs>
          <w:tab w:val="clear" w:pos="993"/>
        </w:tabs>
        <w:spacing w:line="276" w:lineRule="auto"/>
        <w:rPr>
          <w:rFonts w:cs="Times New Roman"/>
          <w:color w:val="000000" w:themeColor="text1"/>
          <w:sz w:val="24"/>
          <w:szCs w:val="24"/>
        </w:rPr>
      </w:pPr>
    </w:p>
    <w:p w:rsidR="00B352F8" w:rsidRDefault="00B352F8" w:rsidP="00B352F8">
      <w:pPr>
        <w:pStyle w:val="BodyText2"/>
        <w:widowControl w:val="0"/>
        <w:tabs>
          <w:tab w:val="clear" w:pos="993"/>
        </w:tabs>
        <w:spacing w:line="276" w:lineRule="auto"/>
        <w:rPr>
          <w:rFonts w:cs="Times New Roman"/>
          <w:color w:val="000000" w:themeColor="text1"/>
          <w:sz w:val="24"/>
          <w:szCs w:val="24"/>
        </w:rPr>
      </w:pPr>
      <w:r w:rsidRPr="00B352F8">
        <w:rPr>
          <w:rFonts w:cs="Times New Roman"/>
          <w:color w:val="000000" w:themeColor="text1"/>
          <w:sz w:val="24"/>
          <w:szCs w:val="24"/>
        </w:rPr>
        <w:t>Enforcement of environmental law is a critical governmental responsibility to enhance compliance among individuals and business entities with regulations aimed at addressing environmental issues. As a specialized branch of functional law, environmental law encompasses administrative, criminal, and civil law components (</w:t>
      </w:r>
      <w:proofErr w:type="spellStart"/>
      <w:r w:rsidRPr="00B352F8">
        <w:rPr>
          <w:rFonts w:cs="Times New Roman"/>
          <w:color w:val="000000" w:themeColor="text1"/>
          <w:sz w:val="24"/>
          <w:szCs w:val="24"/>
        </w:rPr>
        <w:t>Drupsteen</w:t>
      </w:r>
      <w:proofErr w:type="spellEnd"/>
      <w:r w:rsidRPr="00B352F8">
        <w:rPr>
          <w:rFonts w:cs="Times New Roman"/>
          <w:color w:val="000000" w:themeColor="text1"/>
          <w:sz w:val="24"/>
          <w:szCs w:val="24"/>
        </w:rPr>
        <w:t xml:space="preserve"> in </w:t>
      </w:r>
      <w:proofErr w:type="spellStart"/>
      <w:r w:rsidRPr="00B352F8">
        <w:rPr>
          <w:rFonts w:cs="Times New Roman"/>
          <w:color w:val="000000" w:themeColor="text1"/>
          <w:sz w:val="24"/>
          <w:szCs w:val="24"/>
        </w:rPr>
        <w:t>Rahmadi</w:t>
      </w:r>
      <w:proofErr w:type="spellEnd"/>
      <w:r w:rsidRPr="00B352F8">
        <w:rPr>
          <w:rFonts w:cs="Times New Roman"/>
          <w:color w:val="000000" w:themeColor="text1"/>
          <w:sz w:val="24"/>
          <w:szCs w:val="24"/>
        </w:rPr>
        <w:t>, 2023). Environmental law enforcement can be divided into three main categories (</w:t>
      </w:r>
      <w:proofErr w:type="spellStart"/>
      <w:r w:rsidRPr="00B352F8">
        <w:rPr>
          <w:rFonts w:cs="Times New Roman"/>
          <w:color w:val="000000" w:themeColor="text1"/>
          <w:sz w:val="24"/>
          <w:szCs w:val="24"/>
        </w:rPr>
        <w:t>Fadli</w:t>
      </w:r>
      <w:proofErr w:type="spellEnd"/>
      <w:r w:rsidRPr="00B352F8">
        <w:rPr>
          <w:rFonts w:cs="Times New Roman"/>
          <w:color w:val="000000" w:themeColor="text1"/>
          <w:sz w:val="24"/>
          <w:szCs w:val="24"/>
        </w:rPr>
        <w:t xml:space="preserve"> et al., 2016), namely 1) Administrative enforcement of environmental law; 2) Criminal enforcement of environmental law; and 3) Civil enforcement of environmental law</w:t>
      </w:r>
      <w:r>
        <w:rPr>
          <w:rFonts w:cs="Times New Roman"/>
          <w:color w:val="000000" w:themeColor="text1"/>
          <w:sz w:val="24"/>
          <w:szCs w:val="24"/>
        </w:rPr>
        <w:t>.</w:t>
      </w:r>
    </w:p>
    <w:p w:rsidR="00B352F8" w:rsidRDefault="00B352F8" w:rsidP="00B352F8">
      <w:pPr>
        <w:pStyle w:val="BodyText2"/>
        <w:widowControl w:val="0"/>
        <w:tabs>
          <w:tab w:val="clear" w:pos="993"/>
        </w:tabs>
        <w:spacing w:line="276" w:lineRule="auto"/>
        <w:rPr>
          <w:rFonts w:cs="Times New Roman"/>
          <w:color w:val="000000" w:themeColor="text1"/>
          <w:sz w:val="24"/>
          <w:szCs w:val="24"/>
        </w:rPr>
      </w:pPr>
      <w:r w:rsidRPr="00B352F8">
        <w:rPr>
          <w:rFonts w:cs="Times New Roman"/>
          <w:color w:val="000000" w:themeColor="text1"/>
          <w:sz w:val="24"/>
          <w:szCs w:val="24"/>
        </w:rPr>
        <w:t>The approach to environmental law enforcement may be preventive or repressive, depending on the circumstances and its intended effectiveness. A repressive approach involves the imposition of administrative sanctions, while a preventive approach focuses on supervising and controlling compliance with regulations (</w:t>
      </w:r>
      <w:proofErr w:type="spellStart"/>
      <w:r w:rsidRPr="00B352F8">
        <w:rPr>
          <w:rFonts w:cs="Times New Roman"/>
          <w:color w:val="000000" w:themeColor="text1"/>
          <w:sz w:val="24"/>
          <w:szCs w:val="24"/>
        </w:rPr>
        <w:t>Fadli</w:t>
      </w:r>
      <w:proofErr w:type="spellEnd"/>
      <w:r w:rsidRPr="00B352F8">
        <w:rPr>
          <w:rFonts w:cs="Times New Roman"/>
          <w:color w:val="000000" w:themeColor="text1"/>
          <w:sz w:val="24"/>
          <w:szCs w:val="24"/>
        </w:rPr>
        <w:t xml:space="preserve"> et al., 2016). The government’s policies must not only be enacted but also followed through with consistent supervision to ensure effective implementation by com</w:t>
      </w:r>
      <w:r>
        <w:rPr>
          <w:rFonts w:cs="Times New Roman"/>
          <w:color w:val="000000" w:themeColor="text1"/>
          <w:sz w:val="24"/>
          <w:szCs w:val="24"/>
        </w:rPr>
        <w:t xml:space="preserve">munities and business entities. </w:t>
      </w:r>
      <w:r w:rsidRPr="00B352F8">
        <w:rPr>
          <w:rFonts w:cs="Times New Roman"/>
          <w:color w:val="000000" w:themeColor="text1"/>
          <w:sz w:val="24"/>
          <w:szCs w:val="24"/>
        </w:rPr>
        <w:t>To address environmental degradation in Indonesia, the government employs both preventive and repressive measures, recognizing the law's role in shaping public behavior. By fostering legal awareness, these measures encourage individuals and organizations to protect and preserve environmental functions (</w:t>
      </w:r>
      <w:proofErr w:type="spellStart"/>
      <w:r w:rsidRPr="00B352F8">
        <w:rPr>
          <w:rFonts w:cs="Times New Roman"/>
          <w:color w:val="000000" w:themeColor="text1"/>
          <w:sz w:val="24"/>
          <w:szCs w:val="24"/>
        </w:rPr>
        <w:t>Sood</w:t>
      </w:r>
      <w:proofErr w:type="spellEnd"/>
      <w:r w:rsidRPr="00B352F8">
        <w:rPr>
          <w:rFonts w:cs="Times New Roman"/>
          <w:color w:val="000000" w:themeColor="text1"/>
          <w:sz w:val="24"/>
          <w:szCs w:val="24"/>
        </w:rPr>
        <w:t>, 2019). Achieving a balance between natural resources and environmental sustainability requires stringent enforcement efforts. This includes curbing environmental degradation through robust laws, effective regulations, and competent legal institutions, as well as improving public understanding of environmental law (</w:t>
      </w:r>
      <w:proofErr w:type="spellStart"/>
      <w:r w:rsidRPr="00B352F8">
        <w:rPr>
          <w:rFonts w:cs="Times New Roman"/>
          <w:color w:val="000000" w:themeColor="text1"/>
          <w:sz w:val="24"/>
          <w:szCs w:val="24"/>
        </w:rPr>
        <w:t>Sood</w:t>
      </w:r>
      <w:proofErr w:type="spellEnd"/>
      <w:r w:rsidRPr="00B352F8">
        <w:rPr>
          <w:rFonts w:cs="Times New Roman"/>
          <w:color w:val="000000" w:themeColor="text1"/>
          <w:sz w:val="24"/>
          <w:szCs w:val="24"/>
        </w:rPr>
        <w:t>, 2019).</w:t>
      </w:r>
    </w:p>
    <w:p w:rsidR="00B352F8" w:rsidRDefault="00B352F8" w:rsidP="00B352F8">
      <w:pPr>
        <w:pStyle w:val="BodyText2"/>
        <w:widowControl w:val="0"/>
        <w:tabs>
          <w:tab w:val="clear" w:pos="993"/>
        </w:tabs>
        <w:spacing w:line="276" w:lineRule="auto"/>
        <w:rPr>
          <w:rFonts w:cs="Times New Roman"/>
          <w:color w:val="000000" w:themeColor="text1"/>
          <w:sz w:val="24"/>
          <w:szCs w:val="24"/>
        </w:rPr>
      </w:pPr>
      <w:proofErr w:type="spellStart"/>
      <w:r w:rsidRPr="00B352F8">
        <w:rPr>
          <w:rFonts w:cs="Times New Roman"/>
          <w:color w:val="000000" w:themeColor="text1"/>
          <w:sz w:val="24"/>
          <w:szCs w:val="24"/>
        </w:rPr>
        <w:t>Siti</w:t>
      </w:r>
      <w:proofErr w:type="spellEnd"/>
      <w:r w:rsidRPr="00B352F8">
        <w:rPr>
          <w:rFonts w:cs="Times New Roman"/>
          <w:color w:val="000000" w:themeColor="text1"/>
          <w:sz w:val="24"/>
          <w:szCs w:val="24"/>
        </w:rPr>
        <w:t xml:space="preserve"> </w:t>
      </w:r>
      <w:proofErr w:type="spellStart"/>
      <w:r w:rsidRPr="00B352F8">
        <w:rPr>
          <w:rFonts w:cs="Times New Roman"/>
          <w:color w:val="000000" w:themeColor="text1"/>
          <w:sz w:val="24"/>
          <w:szCs w:val="24"/>
        </w:rPr>
        <w:t>Sundari</w:t>
      </w:r>
      <w:proofErr w:type="spellEnd"/>
      <w:r w:rsidRPr="00B352F8">
        <w:rPr>
          <w:rFonts w:cs="Times New Roman"/>
          <w:color w:val="000000" w:themeColor="text1"/>
          <w:sz w:val="24"/>
          <w:szCs w:val="24"/>
        </w:rPr>
        <w:t xml:space="preserve"> </w:t>
      </w:r>
      <w:proofErr w:type="spellStart"/>
      <w:r w:rsidRPr="00B352F8">
        <w:rPr>
          <w:rFonts w:cs="Times New Roman"/>
          <w:color w:val="000000" w:themeColor="text1"/>
          <w:sz w:val="24"/>
          <w:szCs w:val="24"/>
        </w:rPr>
        <w:t>Rangkuti</w:t>
      </w:r>
      <w:proofErr w:type="spellEnd"/>
      <w:r w:rsidRPr="00B352F8">
        <w:rPr>
          <w:rFonts w:cs="Times New Roman"/>
          <w:color w:val="000000" w:themeColor="text1"/>
          <w:sz w:val="24"/>
          <w:szCs w:val="24"/>
        </w:rPr>
        <w:t xml:space="preserve"> further emphasizes that environmental law enforcement ensures adherence to constitutional provisions and regulations, both general and specific, through mechanisms of administrative, criminal, and civil oversight.</w:t>
      </w:r>
    </w:p>
    <w:p w:rsidR="00B352F8" w:rsidRDefault="00B352F8" w:rsidP="00B352F8">
      <w:pPr>
        <w:pStyle w:val="BodyText2"/>
        <w:widowControl w:val="0"/>
        <w:tabs>
          <w:tab w:val="clear" w:pos="993"/>
        </w:tabs>
        <w:spacing w:line="276" w:lineRule="auto"/>
        <w:ind w:firstLine="0"/>
        <w:rPr>
          <w:rFonts w:cs="Times New Roman"/>
          <w:b/>
          <w:color w:val="000000" w:themeColor="text1"/>
          <w:sz w:val="24"/>
          <w:szCs w:val="24"/>
        </w:rPr>
      </w:pPr>
    </w:p>
    <w:p w:rsidR="00B352F8" w:rsidRDefault="00B352F8" w:rsidP="00B352F8">
      <w:pPr>
        <w:pStyle w:val="BodyText2"/>
        <w:widowControl w:val="0"/>
        <w:tabs>
          <w:tab w:val="clear" w:pos="993"/>
        </w:tabs>
        <w:spacing w:line="276" w:lineRule="auto"/>
        <w:ind w:firstLine="0"/>
        <w:rPr>
          <w:rFonts w:cs="Times New Roman"/>
          <w:b/>
          <w:color w:val="000000" w:themeColor="text1"/>
          <w:sz w:val="24"/>
          <w:szCs w:val="24"/>
        </w:rPr>
      </w:pPr>
      <w:r w:rsidRPr="00B352F8">
        <w:rPr>
          <w:rFonts w:cs="Times New Roman"/>
          <w:b/>
          <w:color w:val="000000" w:themeColor="text1"/>
          <w:sz w:val="24"/>
          <w:szCs w:val="24"/>
        </w:rPr>
        <w:t>Development of Environmental Law</w:t>
      </w:r>
    </w:p>
    <w:p w:rsidR="00B352F8" w:rsidRDefault="00B352F8" w:rsidP="00B352F8">
      <w:pPr>
        <w:pStyle w:val="BodyText2"/>
        <w:widowControl w:val="0"/>
        <w:tabs>
          <w:tab w:val="clear" w:pos="993"/>
        </w:tabs>
        <w:spacing w:line="276" w:lineRule="auto"/>
        <w:rPr>
          <w:rFonts w:cs="Times New Roman"/>
          <w:b/>
          <w:color w:val="000000" w:themeColor="text1"/>
          <w:sz w:val="24"/>
          <w:szCs w:val="24"/>
        </w:rPr>
      </w:pPr>
      <w:r w:rsidRPr="00B352F8">
        <w:rPr>
          <w:rFonts w:cs="Times New Roman"/>
          <w:color w:val="000000" w:themeColor="text1"/>
          <w:sz w:val="24"/>
          <w:szCs w:val="24"/>
        </w:rPr>
        <w:t>The legal framework in Indonesia is fundamentally designed to ensure that society can enjoy a decent and healthy environment. This principle is embedded in the 1945 Constitution, which serves as the supreme legal authority and provides a benchmark for all subsequent legislation (</w:t>
      </w:r>
      <w:proofErr w:type="spellStart"/>
      <w:r w:rsidRPr="00B352F8">
        <w:rPr>
          <w:rFonts w:cs="Times New Roman"/>
          <w:color w:val="000000" w:themeColor="text1"/>
          <w:sz w:val="24"/>
          <w:szCs w:val="24"/>
        </w:rPr>
        <w:t>Pelokilla</w:t>
      </w:r>
      <w:proofErr w:type="spellEnd"/>
      <w:r w:rsidRPr="00B352F8">
        <w:rPr>
          <w:rFonts w:cs="Times New Roman"/>
          <w:color w:val="000000" w:themeColor="text1"/>
          <w:sz w:val="24"/>
          <w:szCs w:val="24"/>
        </w:rPr>
        <w:t xml:space="preserve">, 2023). Article 28H, paragraph (1), of the 1945 Constitution guarantees individuals the right to a good and healthy environment, access to healthcare, and the opportunity to achieve material and spiritual prosperity. Based on this </w:t>
      </w:r>
      <w:r w:rsidRPr="00B352F8">
        <w:rPr>
          <w:rFonts w:cs="Times New Roman"/>
          <w:color w:val="000000" w:themeColor="text1"/>
          <w:sz w:val="24"/>
          <w:szCs w:val="24"/>
        </w:rPr>
        <w:lastRenderedPageBreak/>
        <w:t>constitutional mandate, additional legal instruments have been established to address environmental issues, including river pollution.</w:t>
      </w:r>
      <w:r>
        <w:rPr>
          <w:rFonts w:cs="Times New Roman"/>
          <w:b/>
          <w:color w:val="000000" w:themeColor="text1"/>
          <w:sz w:val="24"/>
          <w:szCs w:val="24"/>
        </w:rPr>
        <w:t xml:space="preserve"> </w:t>
      </w:r>
      <w:r w:rsidRPr="00B352F8">
        <w:rPr>
          <w:rFonts w:cs="Times New Roman"/>
          <w:color w:val="000000" w:themeColor="text1"/>
          <w:sz w:val="24"/>
          <w:szCs w:val="24"/>
        </w:rPr>
        <w:t>One of the earliest legal frameworks addressing environmental issues was the 1982 Environmental Management Law (UUPLH 1982), which was designed to address three key interests (</w:t>
      </w:r>
      <w:proofErr w:type="spellStart"/>
      <w:r w:rsidRPr="00B352F8">
        <w:rPr>
          <w:rFonts w:cs="Times New Roman"/>
          <w:color w:val="000000" w:themeColor="text1"/>
          <w:sz w:val="24"/>
          <w:szCs w:val="24"/>
        </w:rPr>
        <w:t>Fadli</w:t>
      </w:r>
      <w:proofErr w:type="spellEnd"/>
      <w:r w:rsidRPr="00B352F8">
        <w:rPr>
          <w:rFonts w:cs="Times New Roman"/>
          <w:color w:val="000000" w:themeColor="text1"/>
          <w:sz w:val="24"/>
          <w:szCs w:val="24"/>
        </w:rPr>
        <w:t xml:space="preserve"> et al., 2016). First, Indonesia was undergoing significant national development at the time, necessitating regulations to manage ecological concerns alongside economic growth. Second, the UUPLH 1982 provided a foundational legal structure for enforcing environmental laws across all sectors, ensuring consistency between existing and future legislation. Third, Indonesia's rich biodiversity a</w:t>
      </w:r>
      <w:r>
        <w:rPr>
          <w:rFonts w:cs="Times New Roman"/>
          <w:color w:val="000000" w:themeColor="text1"/>
          <w:sz w:val="24"/>
          <w:szCs w:val="24"/>
        </w:rPr>
        <w:t xml:space="preserve">nd unique geographical position </w:t>
      </w:r>
      <w:r w:rsidRPr="00B352F8">
        <w:rPr>
          <w:rFonts w:cs="Times New Roman"/>
          <w:color w:val="000000" w:themeColor="text1"/>
          <w:sz w:val="24"/>
          <w:szCs w:val="24"/>
        </w:rPr>
        <w:t>straddling two oceans and two continents called for a robust legal framework to protect natural resources and accommodate its diverse socio-economic and cultural makeup.</w:t>
      </w:r>
    </w:p>
    <w:p w:rsidR="00B352F8" w:rsidRDefault="00B352F8" w:rsidP="00B352F8">
      <w:pPr>
        <w:pStyle w:val="BodyText2"/>
        <w:widowControl w:val="0"/>
        <w:tabs>
          <w:tab w:val="clear" w:pos="993"/>
        </w:tabs>
        <w:spacing w:line="276" w:lineRule="auto"/>
        <w:rPr>
          <w:rFonts w:cs="Times New Roman"/>
          <w:b/>
          <w:color w:val="000000" w:themeColor="text1"/>
          <w:sz w:val="24"/>
          <w:szCs w:val="24"/>
        </w:rPr>
      </w:pPr>
      <w:r w:rsidRPr="00B352F8">
        <w:rPr>
          <w:rFonts w:cs="Times New Roman"/>
          <w:color w:val="000000" w:themeColor="text1"/>
          <w:sz w:val="24"/>
          <w:szCs w:val="24"/>
        </w:rPr>
        <w:t>The UUPLH 1982 is regarded as the cornerstone of environmental law in Indonesia and has undergone various amendments to address emerging challenges. Law No. 23/1997 was introduced as a revision to the UUPLH 1982, but it proved inadequate for addressing contemporary environmental issues. The limited authority of the Ministry of Environment and ambiguities in legal clauses left the law vulnerable to manipulation, resulting in its ineffectiveness (</w:t>
      </w:r>
      <w:proofErr w:type="spellStart"/>
      <w:r w:rsidRPr="00B352F8">
        <w:rPr>
          <w:rFonts w:cs="Times New Roman"/>
          <w:color w:val="000000" w:themeColor="text1"/>
          <w:sz w:val="24"/>
          <w:szCs w:val="24"/>
        </w:rPr>
        <w:t>Fadli</w:t>
      </w:r>
      <w:proofErr w:type="spellEnd"/>
      <w:r w:rsidRPr="00B352F8">
        <w:rPr>
          <w:rFonts w:cs="Times New Roman"/>
          <w:color w:val="000000" w:themeColor="text1"/>
          <w:sz w:val="24"/>
          <w:szCs w:val="24"/>
        </w:rPr>
        <w:t xml:space="preserve"> et al., 2016). Additionally, Law No. 23/1997 emphasized anthropocentric values, failing to incorporate </w:t>
      </w:r>
      <w:proofErr w:type="spellStart"/>
      <w:r w:rsidRPr="00B352F8">
        <w:rPr>
          <w:rFonts w:cs="Times New Roman"/>
          <w:color w:val="000000" w:themeColor="text1"/>
          <w:sz w:val="24"/>
          <w:szCs w:val="24"/>
        </w:rPr>
        <w:t>biocentric</w:t>
      </w:r>
      <w:proofErr w:type="spellEnd"/>
      <w:r w:rsidRPr="00B352F8">
        <w:rPr>
          <w:rFonts w:cs="Times New Roman"/>
          <w:color w:val="000000" w:themeColor="text1"/>
          <w:sz w:val="24"/>
          <w:szCs w:val="24"/>
        </w:rPr>
        <w:t xml:space="preserve"> or </w:t>
      </w:r>
      <w:proofErr w:type="spellStart"/>
      <w:r w:rsidRPr="00B352F8">
        <w:rPr>
          <w:rFonts w:cs="Times New Roman"/>
          <w:color w:val="000000" w:themeColor="text1"/>
          <w:sz w:val="24"/>
          <w:szCs w:val="24"/>
        </w:rPr>
        <w:t>ecocentric</w:t>
      </w:r>
      <w:proofErr w:type="spellEnd"/>
      <w:r w:rsidRPr="00B352F8">
        <w:rPr>
          <w:rFonts w:cs="Times New Roman"/>
          <w:color w:val="000000" w:themeColor="text1"/>
          <w:sz w:val="24"/>
          <w:szCs w:val="24"/>
        </w:rPr>
        <w:t xml:space="preserve"> perspectives necessary to address modern environmental concerns, particularly the integration of technology and environmental protection measures.</w:t>
      </w:r>
    </w:p>
    <w:p w:rsidR="00B352F8" w:rsidRDefault="00B352F8" w:rsidP="00B352F8">
      <w:pPr>
        <w:pStyle w:val="BodyText2"/>
        <w:widowControl w:val="0"/>
        <w:tabs>
          <w:tab w:val="clear" w:pos="993"/>
        </w:tabs>
        <w:spacing w:line="276" w:lineRule="auto"/>
        <w:rPr>
          <w:rFonts w:cs="Times New Roman"/>
          <w:b/>
          <w:color w:val="000000" w:themeColor="text1"/>
          <w:sz w:val="24"/>
          <w:szCs w:val="24"/>
        </w:rPr>
      </w:pPr>
      <w:r w:rsidRPr="00B352F8">
        <w:rPr>
          <w:rFonts w:cs="Times New Roman"/>
          <w:color w:val="000000" w:themeColor="text1"/>
          <w:sz w:val="24"/>
          <w:szCs w:val="24"/>
        </w:rPr>
        <w:t>To address these shortcomings, Law No. 32/2009 was enacted, introducing the concept of Environmental Protection and Management (PPLH) as a critical component of environmental governance. According to Article 4 of Law No. 32/2009, PPLH encompasses six key functions: planning, utilization, control, maintenance, supervision, and enforcement. This law also mandates central and regional governments to prioritize sustainable environmental management in their activities.</w:t>
      </w:r>
    </w:p>
    <w:p w:rsidR="00B352F8" w:rsidRDefault="00B352F8" w:rsidP="00B352F8">
      <w:pPr>
        <w:pStyle w:val="BodyText2"/>
        <w:widowControl w:val="0"/>
        <w:tabs>
          <w:tab w:val="clear" w:pos="993"/>
        </w:tabs>
        <w:spacing w:line="276" w:lineRule="auto"/>
        <w:rPr>
          <w:rFonts w:cs="Times New Roman"/>
          <w:b/>
          <w:color w:val="000000" w:themeColor="text1"/>
          <w:sz w:val="24"/>
          <w:szCs w:val="24"/>
        </w:rPr>
      </w:pPr>
      <w:r w:rsidRPr="00B352F8">
        <w:rPr>
          <w:rFonts w:cs="Times New Roman"/>
          <w:color w:val="000000" w:themeColor="text1"/>
          <w:sz w:val="24"/>
          <w:szCs w:val="24"/>
        </w:rPr>
        <w:t>In 2020, the government enacted Law No. 11/2020 on Job Creation (commonly referred to as the Job Creation Law or UUCK 2020). Passed by the DPR on October 5, 2020, and promulgated on November 2, 2020, this legislation aimed to boost Indonesia's competitiveness and foster sustained economic growth while emphasizing sustainability principles (</w:t>
      </w:r>
      <w:proofErr w:type="spellStart"/>
      <w:r w:rsidRPr="00B352F8">
        <w:rPr>
          <w:rFonts w:cs="Times New Roman"/>
          <w:color w:val="000000" w:themeColor="text1"/>
          <w:sz w:val="24"/>
          <w:szCs w:val="24"/>
        </w:rPr>
        <w:t>Ruhiyat</w:t>
      </w:r>
      <w:proofErr w:type="spellEnd"/>
      <w:r w:rsidRPr="00B352F8">
        <w:rPr>
          <w:rFonts w:cs="Times New Roman"/>
          <w:color w:val="000000" w:themeColor="text1"/>
          <w:sz w:val="24"/>
          <w:szCs w:val="24"/>
        </w:rPr>
        <w:t xml:space="preserve"> &amp; </w:t>
      </w:r>
      <w:proofErr w:type="spellStart"/>
      <w:r w:rsidRPr="00B352F8">
        <w:rPr>
          <w:rFonts w:cs="Times New Roman"/>
          <w:color w:val="000000" w:themeColor="text1"/>
          <w:sz w:val="24"/>
          <w:szCs w:val="24"/>
        </w:rPr>
        <w:t>Imamulhadi</w:t>
      </w:r>
      <w:proofErr w:type="spellEnd"/>
      <w:r w:rsidRPr="00B352F8">
        <w:rPr>
          <w:rFonts w:cs="Times New Roman"/>
          <w:color w:val="000000" w:themeColor="text1"/>
          <w:sz w:val="24"/>
          <w:szCs w:val="24"/>
        </w:rPr>
        <w:t>, 2022). The UUCK 2020 sought to simplify regulations by repealing and amending numerous existing laws, including Law No. 32/2009, to streamline environmental management and investment processes. The overarching objectives of this legislation were to resolve conflicting laws efficiently, enhance coordination between national and regional governments, simplify licensing procedures, and improve bureaucratic efficiency (</w:t>
      </w:r>
      <w:proofErr w:type="spellStart"/>
      <w:r w:rsidRPr="00B352F8">
        <w:rPr>
          <w:rFonts w:cs="Times New Roman"/>
          <w:color w:val="000000" w:themeColor="text1"/>
          <w:sz w:val="24"/>
          <w:szCs w:val="24"/>
        </w:rPr>
        <w:t>Busroh</w:t>
      </w:r>
      <w:proofErr w:type="spellEnd"/>
      <w:r w:rsidRPr="00B352F8">
        <w:rPr>
          <w:rFonts w:cs="Times New Roman"/>
          <w:color w:val="000000" w:themeColor="text1"/>
          <w:sz w:val="24"/>
          <w:szCs w:val="24"/>
        </w:rPr>
        <w:t>, 2017).</w:t>
      </w:r>
    </w:p>
    <w:p w:rsidR="00065B4C" w:rsidRDefault="00B352F8" w:rsidP="00065B4C">
      <w:pPr>
        <w:pStyle w:val="BodyText2"/>
        <w:widowControl w:val="0"/>
        <w:tabs>
          <w:tab w:val="clear" w:pos="993"/>
        </w:tabs>
        <w:spacing w:line="276" w:lineRule="auto"/>
        <w:rPr>
          <w:rFonts w:cs="Times New Roman"/>
          <w:color w:val="000000" w:themeColor="text1"/>
          <w:sz w:val="24"/>
          <w:szCs w:val="24"/>
        </w:rPr>
      </w:pPr>
      <w:r w:rsidRPr="00B352F8">
        <w:rPr>
          <w:rFonts w:cs="Times New Roman"/>
          <w:color w:val="000000" w:themeColor="text1"/>
          <w:sz w:val="24"/>
          <w:szCs w:val="24"/>
        </w:rPr>
        <w:t xml:space="preserve">Despite its intended benefits, the UUCK 2020 faced significant criticism and opposition from various civil society organizations. Concerns centered </w:t>
      </w:r>
      <w:proofErr w:type="gramStart"/>
      <w:r w:rsidRPr="00B352F8">
        <w:rPr>
          <w:rFonts w:cs="Times New Roman"/>
          <w:color w:val="000000" w:themeColor="text1"/>
          <w:sz w:val="24"/>
          <w:szCs w:val="24"/>
        </w:rPr>
        <w:t>around</w:t>
      </w:r>
      <w:proofErr w:type="gramEnd"/>
      <w:r w:rsidRPr="00B352F8">
        <w:rPr>
          <w:rFonts w:cs="Times New Roman"/>
          <w:color w:val="000000" w:themeColor="text1"/>
          <w:sz w:val="24"/>
          <w:szCs w:val="24"/>
        </w:rPr>
        <w:t xml:space="preserve"> the limited public involvement during its drafting and the perceived weakening of environmental protection measures. The law’s approach, as an omnibus law, consolidated multiple unrelated issues into a single piece of legislation, often bypassing thorough deliberation (</w:t>
      </w:r>
      <w:proofErr w:type="spellStart"/>
      <w:r w:rsidRPr="00B352F8">
        <w:rPr>
          <w:rFonts w:cs="Times New Roman"/>
          <w:color w:val="000000" w:themeColor="text1"/>
          <w:sz w:val="24"/>
          <w:szCs w:val="24"/>
        </w:rPr>
        <w:t>Fitri</w:t>
      </w:r>
      <w:proofErr w:type="spellEnd"/>
      <w:r w:rsidRPr="00B352F8">
        <w:rPr>
          <w:rFonts w:cs="Times New Roman"/>
          <w:color w:val="000000" w:themeColor="text1"/>
          <w:sz w:val="24"/>
          <w:szCs w:val="24"/>
        </w:rPr>
        <w:t xml:space="preserve"> &amp; </w:t>
      </w:r>
      <w:proofErr w:type="spellStart"/>
      <w:r w:rsidRPr="00B352F8">
        <w:rPr>
          <w:rFonts w:cs="Times New Roman"/>
          <w:color w:val="000000" w:themeColor="text1"/>
          <w:sz w:val="24"/>
          <w:szCs w:val="24"/>
        </w:rPr>
        <w:t>Hidayah</w:t>
      </w:r>
      <w:proofErr w:type="spellEnd"/>
      <w:r w:rsidRPr="00B352F8">
        <w:rPr>
          <w:rFonts w:cs="Times New Roman"/>
          <w:color w:val="000000" w:themeColor="text1"/>
          <w:sz w:val="24"/>
          <w:szCs w:val="24"/>
        </w:rPr>
        <w:t xml:space="preserve">, 2021). As Barbara Sinclair defines, omnibus laws are typically complex and lengthy, </w:t>
      </w:r>
      <w:r w:rsidRPr="00B352F8">
        <w:rPr>
          <w:rFonts w:cs="Times New Roman"/>
          <w:color w:val="000000" w:themeColor="text1"/>
          <w:sz w:val="24"/>
          <w:szCs w:val="24"/>
        </w:rPr>
        <w:lastRenderedPageBreak/>
        <w:t>covering a range of topics that may not necessarily relate to one another, and are often passed with limited debate (</w:t>
      </w:r>
      <w:proofErr w:type="spellStart"/>
      <w:r w:rsidRPr="00B352F8">
        <w:rPr>
          <w:rFonts w:cs="Times New Roman"/>
          <w:color w:val="000000" w:themeColor="text1"/>
          <w:sz w:val="24"/>
          <w:szCs w:val="24"/>
        </w:rPr>
        <w:t>Krutz</w:t>
      </w:r>
      <w:proofErr w:type="spellEnd"/>
      <w:r w:rsidRPr="00B352F8">
        <w:rPr>
          <w:rFonts w:cs="Times New Roman"/>
          <w:color w:val="000000" w:themeColor="text1"/>
          <w:sz w:val="24"/>
          <w:szCs w:val="24"/>
        </w:rPr>
        <w:t>, 2001).</w:t>
      </w:r>
      <w:r w:rsidR="00065B4C">
        <w:rPr>
          <w:rFonts w:cs="Times New Roman"/>
          <w:b/>
          <w:color w:val="000000" w:themeColor="text1"/>
          <w:sz w:val="24"/>
          <w:szCs w:val="24"/>
        </w:rPr>
        <w:t xml:space="preserve"> </w:t>
      </w:r>
      <w:r w:rsidRPr="00B352F8">
        <w:rPr>
          <w:rFonts w:cs="Times New Roman"/>
          <w:color w:val="000000" w:themeColor="text1"/>
          <w:sz w:val="24"/>
          <w:szCs w:val="24"/>
        </w:rPr>
        <w:t xml:space="preserve">In late 2021, the Constitutional Court (MK) declared the UUCK 2020 conditionally unconstitutional due to procedural flaws, requiring revisions within two years to avoid annulment (Negara et al., 2023; </w:t>
      </w:r>
      <w:proofErr w:type="spellStart"/>
      <w:r w:rsidRPr="00B352F8">
        <w:rPr>
          <w:rFonts w:cs="Times New Roman"/>
          <w:color w:val="000000" w:themeColor="text1"/>
          <w:sz w:val="24"/>
          <w:szCs w:val="24"/>
        </w:rPr>
        <w:t>Naqiyyah</w:t>
      </w:r>
      <w:proofErr w:type="spellEnd"/>
      <w:r w:rsidRPr="00B352F8">
        <w:rPr>
          <w:rFonts w:cs="Times New Roman"/>
          <w:color w:val="000000" w:themeColor="text1"/>
          <w:sz w:val="24"/>
          <w:szCs w:val="24"/>
        </w:rPr>
        <w:t xml:space="preserve"> &amp; </w:t>
      </w:r>
      <w:proofErr w:type="spellStart"/>
      <w:r w:rsidRPr="00B352F8">
        <w:rPr>
          <w:rFonts w:cs="Times New Roman"/>
          <w:color w:val="000000" w:themeColor="text1"/>
          <w:sz w:val="24"/>
          <w:szCs w:val="24"/>
        </w:rPr>
        <w:t>Sujatnika</w:t>
      </w:r>
      <w:proofErr w:type="spellEnd"/>
      <w:r w:rsidRPr="00B352F8">
        <w:rPr>
          <w:rFonts w:cs="Times New Roman"/>
          <w:color w:val="000000" w:themeColor="text1"/>
          <w:sz w:val="24"/>
          <w:szCs w:val="24"/>
        </w:rPr>
        <w:t>, 2023). In response, the government issued Government Regulation instead of Law No. 2/2022 (PERPU 2022) in December 2022, citing "compelling urgency" to maintain a favorable investment climate and ensure legal certainty. The PERPU introduced amendments to the UUCK, and it was formally adopted as Law No. 6/2023 on March 31, 2023, replacing Law No. 11/2020 (</w:t>
      </w:r>
      <w:proofErr w:type="spellStart"/>
      <w:r w:rsidRPr="00B352F8">
        <w:rPr>
          <w:rFonts w:cs="Times New Roman"/>
          <w:color w:val="000000" w:themeColor="text1"/>
          <w:sz w:val="24"/>
          <w:szCs w:val="24"/>
        </w:rPr>
        <w:t>Iskandar</w:t>
      </w:r>
      <w:proofErr w:type="spellEnd"/>
      <w:r w:rsidRPr="00B352F8">
        <w:rPr>
          <w:rFonts w:cs="Times New Roman"/>
          <w:color w:val="000000" w:themeColor="text1"/>
          <w:sz w:val="24"/>
          <w:szCs w:val="24"/>
        </w:rPr>
        <w:t xml:space="preserve"> et al., 2023).</w:t>
      </w:r>
    </w:p>
    <w:p w:rsidR="00065B4C" w:rsidRDefault="00065B4C" w:rsidP="00065B4C">
      <w:pPr>
        <w:pStyle w:val="BodyText2"/>
        <w:widowControl w:val="0"/>
        <w:tabs>
          <w:tab w:val="clear" w:pos="993"/>
        </w:tabs>
        <w:spacing w:line="276" w:lineRule="auto"/>
        <w:ind w:firstLine="0"/>
        <w:rPr>
          <w:rFonts w:cs="Times New Roman"/>
          <w:color w:val="000000" w:themeColor="text1"/>
          <w:sz w:val="24"/>
          <w:szCs w:val="24"/>
        </w:rPr>
      </w:pPr>
    </w:p>
    <w:p w:rsidR="00065B4C" w:rsidRDefault="00065B4C" w:rsidP="00065B4C">
      <w:pPr>
        <w:pStyle w:val="BodyText2"/>
        <w:widowControl w:val="0"/>
        <w:tabs>
          <w:tab w:val="clear" w:pos="993"/>
        </w:tabs>
        <w:spacing w:line="276" w:lineRule="auto"/>
        <w:ind w:firstLine="0"/>
        <w:rPr>
          <w:rFonts w:cs="Times New Roman"/>
          <w:color w:val="000000" w:themeColor="text1"/>
          <w:sz w:val="24"/>
          <w:szCs w:val="24"/>
        </w:rPr>
      </w:pPr>
      <w:r w:rsidRPr="00065B4C">
        <w:rPr>
          <w:rFonts w:cs="Times New Roman"/>
          <w:b/>
          <w:color w:val="000000" w:themeColor="text1"/>
          <w:sz w:val="24"/>
          <w:szCs w:val="24"/>
        </w:rPr>
        <w:t>Types of Sanctions for River Pollution Cases</w:t>
      </w:r>
    </w:p>
    <w:p w:rsidR="00065B4C" w:rsidRDefault="00065B4C" w:rsidP="00065B4C">
      <w:pPr>
        <w:pStyle w:val="BodyText2"/>
        <w:widowControl w:val="0"/>
        <w:tabs>
          <w:tab w:val="clear" w:pos="993"/>
        </w:tabs>
        <w:spacing w:line="276" w:lineRule="auto"/>
        <w:rPr>
          <w:rFonts w:cs="Times New Roman"/>
          <w:color w:val="000000" w:themeColor="text1"/>
          <w:sz w:val="24"/>
          <w:szCs w:val="24"/>
        </w:rPr>
      </w:pPr>
      <w:r w:rsidRPr="00065B4C">
        <w:rPr>
          <w:rFonts w:cs="Times New Roman"/>
          <w:color w:val="000000" w:themeColor="text1"/>
          <w:sz w:val="24"/>
          <w:szCs w:val="24"/>
        </w:rPr>
        <w:t>The enforcement of environmental law in river pollution cases involves three main types of sanctions: administrative sanctions, civil sanctions, and criminal sanctions.</w:t>
      </w:r>
    </w:p>
    <w:p w:rsidR="00065B4C" w:rsidRDefault="00065B4C" w:rsidP="00065B4C">
      <w:pPr>
        <w:pStyle w:val="BodyText2"/>
        <w:widowControl w:val="0"/>
        <w:tabs>
          <w:tab w:val="clear" w:pos="993"/>
        </w:tabs>
        <w:spacing w:line="276" w:lineRule="auto"/>
        <w:ind w:firstLine="0"/>
        <w:rPr>
          <w:rFonts w:cs="Times New Roman"/>
          <w:b/>
          <w:i/>
          <w:color w:val="000000" w:themeColor="text1"/>
          <w:sz w:val="24"/>
          <w:szCs w:val="24"/>
        </w:rPr>
      </w:pPr>
    </w:p>
    <w:p w:rsidR="00065B4C" w:rsidRDefault="00065B4C" w:rsidP="00065B4C">
      <w:pPr>
        <w:pStyle w:val="BodyText2"/>
        <w:widowControl w:val="0"/>
        <w:tabs>
          <w:tab w:val="clear" w:pos="993"/>
        </w:tabs>
        <w:spacing w:line="276" w:lineRule="auto"/>
        <w:ind w:firstLine="0"/>
        <w:rPr>
          <w:rFonts w:cs="Times New Roman"/>
          <w:i/>
          <w:color w:val="000000" w:themeColor="text1"/>
          <w:sz w:val="24"/>
          <w:szCs w:val="24"/>
        </w:rPr>
      </w:pPr>
      <w:r w:rsidRPr="00065B4C">
        <w:rPr>
          <w:rFonts w:cs="Times New Roman"/>
          <w:b/>
          <w:i/>
          <w:color w:val="000000" w:themeColor="text1"/>
          <w:sz w:val="24"/>
          <w:szCs w:val="24"/>
        </w:rPr>
        <w:t>Administrative Sanctions</w:t>
      </w:r>
    </w:p>
    <w:p w:rsidR="00065B4C" w:rsidRDefault="00065B4C" w:rsidP="00065B4C">
      <w:pPr>
        <w:pStyle w:val="BodyText2"/>
        <w:widowControl w:val="0"/>
        <w:tabs>
          <w:tab w:val="clear" w:pos="993"/>
        </w:tabs>
        <w:spacing w:line="276" w:lineRule="auto"/>
        <w:rPr>
          <w:rFonts w:cs="Times New Roman"/>
          <w:i/>
          <w:color w:val="000000" w:themeColor="text1"/>
          <w:sz w:val="24"/>
          <w:szCs w:val="24"/>
        </w:rPr>
      </w:pPr>
      <w:r w:rsidRPr="00065B4C">
        <w:rPr>
          <w:rFonts w:cs="Times New Roman"/>
          <w:color w:val="000000" w:themeColor="text1"/>
          <w:sz w:val="24"/>
          <w:szCs w:val="24"/>
        </w:rPr>
        <w:t xml:space="preserve">Administrative sanctions are typically the first step in addressing violations related to river pollution. However, the enforcement of such sanctions is often considered one of the weakest aspects of environmental law in Indonesia. Several systemic issues hinder effective enforcement, such as lack of independence in courts, unprofessional government officials, and low integrity among public servants, which reduces accountability and responsiveness to </w:t>
      </w:r>
      <w:r w:rsidR="00411B64">
        <w:rPr>
          <w:rFonts w:cs="Times New Roman"/>
          <w:color w:val="000000" w:themeColor="text1"/>
          <w:sz w:val="24"/>
          <w:szCs w:val="24"/>
        </w:rPr>
        <w:t>public concerns (</w:t>
      </w:r>
      <w:proofErr w:type="spellStart"/>
      <w:r w:rsidRPr="00065B4C">
        <w:rPr>
          <w:rFonts w:cs="Times New Roman"/>
          <w:color w:val="000000" w:themeColor="text1"/>
          <w:sz w:val="24"/>
          <w:szCs w:val="24"/>
        </w:rPr>
        <w:t>Ariefianto</w:t>
      </w:r>
      <w:proofErr w:type="spellEnd"/>
      <w:r w:rsidRPr="00065B4C">
        <w:rPr>
          <w:rFonts w:cs="Times New Roman"/>
          <w:color w:val="000000" w:themeColor="text1"/>
          <w:sz w:val="24"/>
          <w:szCs w:val="24"/>
        </w:rPr>
        <w:t>, 2015).</w:t>
      </w:r>
      <w:r w:rsidRPr="00065B4C">
        <w:rPr>
          <w:rFonts w:cs="Times New Roman"/>
          <w:i/>
          <w:color w:val="000000" w:themeColor="text1"/>
          <w:sz w:val="24"/>
          <w:szCs w:val="24"/>
        </w:rPr>
        <w:t xml:space="preserve"> </w:t>
      </w:r>
      <w:r w:rsidRPr="00065B4C">
        <w:rPr>
          <w:rFonts w:cs="Times New Roman"/>
          <w:color w:val="000000" w:themeColor="text1"/>
          <w:sz w:val="24"/>
          <w:szCs w:val="24"/>
        </w:rPr>
        <w:t>When enforced effectively, administrative sanctions can ensure compliance and environmental protection. These sanctions are governed by Law No. 32/2009 and Law No. 6/2023, with detailed provisions laid out in Government Regulation (PP) No. 22/2021 and Minister of Environment and Forestry Regulation No. 14/2024. Sanctions include 1) Written warnings; 2) Government coercion, such as halting production or closing wastewater channels; 3) Administrative fines; 4) Suspension of business permits; and 5) Revocation of business permits.</w:t>
      </w:r>
      <w:r w:rsidRPr="00065B4C">
        <w:rPr>
          <w:rFonts w:cs="Times New Roman"/>
          <w:i/>
          <w:color w:val="000000" w:themeColor="text1"/>
          <w:sz w:val="24"/>
          <w:szCs w:val="24"/>
        </w:rPr>
        <w:t xml:space="preserve"> </w:t>
      </w:r>
      <w:r w:rsidRPr="00065B4C">
        <w:rPr>
          <w:rFonts w:cs="Times New Roman"/>
          <w:color w:val="000000" w:themeColor="text1"/>
          <w:sz w:val="24"/>
          <w:szCs w:val="24"/>
        </w:rPr>
        <w:t>Government coercion is applied when violations pose significant risks to environmental and human health (Article 511, PP No. 22/2021). Administrative fines are imposed when businesses fail to comply with coercive measures or delay their implementation (Article 513, PP No. 22/2021). These fines align with the polluter-pays principle, holding violators financially responsible for their environmental damage (</w:t>
      </w:r>
      <w:proofErr w:type="spellStart"/>
      <w:r w:rsidRPr="00065B4C">
        <w:rPr>
          <w:rFonts w:cs="Times New Roman"/>
          <w:color w:val="000000" w:themeColor="text1"/>
          <w:sz w:val="24"/>
          <w:szCs w:val="24"/>
        </w:rPr>
        <w:t>Syarif</w:t>
      </w:r>
      <w:proofErr w:type="spellEnd"/>
      <w:r w:rsidRPr="00065B4C">
        <w:rPr>
          <w:rFonts w:cs="Times New Roman"/>
          <w:color w:val="000000" w:themeColor="text1"/>
          <w:sz w:val="24"/>
          <w:szCs w:val="24"/>
        </w:rPr>
        <w:t xml:space="preserve"> &amp; </w:t>
      </w:r>
      <w:proofErr w:type="spellStart"/>
      <w:r w:rsidRPr="00065B4C">
        <w:rPr>
          <w:rFonts w:cs="Times New Roman"/>
          <w:color w:val="000000" w:themeColor="text1"/>
          <w:sz w:val="24"/>
          <w:szCs w:val="24"/>
        </w:rPr>
        <w:t>Wibisana</w:t>
      </w:r>
      <w:proofErr w:type="spellEnd"/>
      <w:r w:rsidRPr="00065B4C">
        <w:rPr>
          <w:rFonts w:cs="Times New Roman"/>
          <w:color w:val="000000" w:themeColor="text1"/>
          <w:sz w:val="24"/>
          <w:szCs w:val="24"/>
        </w:rPr>
        <w:t>, 2015).</w:t>
      </w:r>
    </w:p>
    <w:p w:rsidR="00065B4C" w:rsidRPr="00065B4C" w:rsidRDefault="00065B4C" w:rsidP="00065B4C">
      <w:pPr>
        <w:pStyle w:val="BodyText2"/>
        <w:widowControl w:val="0"/>
        <w:tabs>
          <w:tab w:val="clear" w:pos="993"/>
        </w:tabs>
        <w:spacing w:line="276" w:lineRule="auto"/>
        <w:rPr>
          <w:rFonts w:cs="Times New Roman"/>
          <w:i/>
          <w:color w:val="000000" w:themeColor="text1"/>
          <w:sz w:val="24"/>
          <w:szCs w:val="24"/>
        </w:rPr>
      </w:pPr>
      <w:r w:rsidRPr="00065B4C">
        <w:rPr>
          <w:rFonts w:cs="Times New Roman"/>
          <w:color w:val="000000" w:themeColor="text1"/>
          <w:sz w:val="24"/>
          <w:szCs w:val="24"/>
        </w:rPr>
        <w:t>Recent updates in Law No. 6/2023 introduced new mechanisms, such as administrative fines for exceeding wastewater quality standards. This marks a shift from previous regulations, which mandated criminal sanctions for similar violations.</w:t>
      </w:r>
      <w:r w:rsidRPr="00065B4C">
        <w:rPr>
          <w:rFonts w:cs="Times New Roman"/>
          <w:i/>
          <w:color w:val="000000" w:themeColor="text1"/>
          <w:sz w:val="24"/>
          <w:szCs w:val="24"/>
        </w:rPr>
        <w:t xml:space="preserve"> </w:t>
      </w:r>
      <w:r w:rsidRPr="00065B4C">
        <w:rPr>
          <w:rFonts w:cs="Times New Roman"/>
          <w:color w:val="000000" w:themeColor="text1"/>
          <w:sz w:val="24"/>
          <w:szCs w:val="24"/>
        </w:rPr>
        <w:t xml:space="preserve">The ultimate administrative sanction is the revocation of business permits (Article 522, PP No. 22/2021), which applies when entities fail to comply with government coercion, pay fines, or rectify pollution. For example, the </w:t>
      </w:r>
      <w:proofErr w:type="spellStart"/>
      <w:r w:rsidRPr="00065B4C">
        <w:rPr>
          <w:rFonts w:cs="Times New Roman"/>
          <w:color w:val="000000" w:themeColor="text1"/>
          <w:sz w:val="24"/>
          <w:szCs w:val="24"/>
        </w:rPr>
        <w:t>Malinau</w:t>
      </w:r>
      <w:proofErr w:type="spellEnd"/>
      <w:r w:rsidRPr="00065B4C">
        <w:rPr>
          <w:rFonts w:cs="Times New Roman"/>
          <w:color w:val="000000" w:themeColor="text1"/>
          <w:sz w:val="24"/>
          <w:szCs w:val="24"/>
        </w:rPr>
        <w:t xml:space="preserve"> Regent's Decree No. 660.5/K/.86/2021 imposed government coercive sanctions on PT X for discharging waste into a river (Roselyn et al., 2023).</w:t>
      </w:r>
    </w:p>
    <w:p w:rsidR="00065B4C" w:rsidRDefault="00065B4C" w:rsidP="00065B4C">
      <w:pPr>
        <w:pStyle w:val="BodyText2"/>
        <w:widowControl w:val="0"/>
        <w:tabs>
          <w:tab w:val="clear" w:pos="993"/>
        </w:tabs>
        <w:spacing w:line="276" w:lineRule="auto"/>
        <w:rPr>
          <w:rFonts w:cs="Times New Roman"/>
          <w:i/>
          <w:color w:val="000000" w:themeColor="text1"/>
          <w:sz w:val="24"/>
          <w:szCs w:val="24"/>
        </w:rPr>
      </w:pPr>
    </w:p>
    <w:p w:rsidR="00CF204F" w:rsidRDefault="00CF204F" w:rsidP="00065B4C">
      <w:pPr>
        <w:pStyle w:val="BodyText2"/>
        <w:widowControl w:val="0"/>
        <w:tabs>
          <w:tab w:val="clear" w:pos="993"/>
        </w:tabs>
        <w:spacing w:line="276" w:lineRule="auto"/>
        <w:rPr>
          <w:rFonts w:cs="Times New Roman"/>
          <w:i/>
          <w:color w:val="000000" w:themeColor="text1"/>
          <w:sz w:val="24"/>
          <w:szCs w:val="24"/>
        </w:rPr>
      </w:pPr>
    </w:p>
    <w:p w:rsidR="00065B4C" w:rsidRPr="00065B4C" w:rsidRDefault="00065B4C" w:rsidP="00065B4C">
      <w:pPr>
        <w:pStyle w:val="BodyText2"/>
        <w:widowControl w:val="0"/>
        <w:tabs>
          <w:tab w:val="clear" w:pos="993"/>
        </w:tabs>
        <w:spacing w:line="276" w:lineRule="auto"/>
        <w:ind w:firstLine="0"/>
        <w:rPr>
          <w:rFonts w:cs="Times New Roman"/>
          <w:i/>
          <w:color w:val="000000" w:themeColor="text1"/>
          <w:sz w:val="24"/>
          <w:szCs w:val="24"/>
        </w:rPr>
      </w:pPr>
      <w:r w:rsidRPr="00065B4C">
        <w:rPr>
          <w:rFonts w:cs="Times New Roman"/>
          <w:b/>
          <w:i/>
          <w:color w:val="000000" w:themeColor="text1"/>
          <w:sz w:val="24"/>
          <w:szCs w:val="24"/>
        </w:rPr>
        <w:lastRenderedPageBreak/>
        <w:t>Civil Sanctions</w:t>
      </w:r>
    </w:p>
    <w:p w:rsidR="00065B4C" w:rsidRDefault="00065B4C" w:rsidP="00065B4C">
      <w:pPr>
        <w:pStyle w:val="BodyText2"/>
        <w:widowControl w:val="0"/>
        <w:tabs>
          <w:tab w:val="clear" w:pos="993"/>
        </w:tabs>
        <w:spacing w:line="276" w:lineRule="auto"/>
        <w:rPr>
          <w:rFonts w:cs="Times New Roman"/>
          <w:color w:val="000000" w:themeColor="text1"/>
          <w:sz w:val="24"/>
          <w:szCs w:val="24"/>
        </w:rPr>
      </w:pPr>
      <w:r w:rsidRPr="00065B4C">
        <w:rPr>
          <w:rFonts w:cs="Times New Roman"/>
          <w:color w:val="000000" w:themeColor="text1"/>
          <w:sz w:val="24"/>
          <w:szCs w:val="24"/>
        </w:rPr>
        <w:t xml:space="preserve">Civil sanctions provide remedies for those affected by pollution. </w:t>
      </w:r>
      <w:proofErr w:type="gramStart"/>
      <w:r w:rsidRPr="00065B4C">
        <w:rPr>
          <w:rFonts w:cs="Times New Roman"/>
          <w:color w:val="000000" w:themeColor="text1"/>
          <w:sz w:val="24"/>
          <w:szCs w:val="24"/>
        </w:rPr>
        <w:t>These remedies include compensation, restoration, and guarantees</w:t>
      </w:r>
      <w:proofErr w:type="gramEnd"/>
      <w:r w:rsidRPr="00065B4C">
        <w:rPr>
          <w:rFonts w:cs="Times New Roman"/>
          <w:color w:val="000000" w:themeColor="text1"/>
          <w:sz w:val="24"/>
          <w:szCs w:val="24"/>
        </w:rPr>
        <w:t xml:space="preserve"> to prevent future harm. Civil sanctions are governed by Law No. 32/2009 (Articles 84–92). Under the polluter-pays principle, violators are required to compensate victims and restore polluted environments. An example of civil sanctions is the case against PT </w:t>
      </w:r>
      <w:proofErr w:type="spellStart"/>
      <w:r w:rsidRPr="00065B4C">
        <w:rPr>
          <w:rFonts w:cs="Times New Roman"/>
          <w:color w:val="000000" w:themeColor="text1"/>
          <w:sz w:val="24"/>
          <w:szCs w:val="24"/>
        </w:rPr>
        <w:t>Subur</w:t>
      </w:r>
      <w:proofErr w:type="spellEnd"/>
      <w:r w:rsidRPr="00065B4C">
        <w:rPr>
          <w:rFonts w:cs="Times New Roman"/>
          <w:color w:val="000000" w:themeColor="text1"/>
          <w:sz w:val="24"/>
          <w:szCs w:val="24"/>
        </w:rPr>
        <w:t xml:space="preserve"> Agro </w:t>
      </w:r>
      <w:proofErr w:type="spellStart"/>
      <w:r w:rsidRPr="00065B4C">
        <w:rPr>
          <w:rFonts w:cs="Times New Roman"/>
          <w:color w:val="000000" w:themeColor="text1"/>
          <w:sz w:val="24"/>
          <w:szCs w:val="24"/>
        </w:rPr>
        <w:t>Makmur</w:t>
      </w:r>
      <w:proofErr w:type="spellEnd"/>
      <w:r w:rsidRPr="00065B4C">
        <w:rPr>
          <w:rFonts w:cs="Times New Roman"/>
          <w:color w:val="000000" w:themeColor="text1"/>
          <w:sz w:val="24"/>
          <w:szCs w:val="24"/>
        </w:rPr>
        <w:t xml:space="preserve">. The </w:t>
      </w:r>
      <w:proofErr w:type="spellStart"/>
      <w:r w:rsidRPr="00065B4C">
        <w:rPr>
          <w:rFonts w:cs="Times New Roman"/>
          <w:color w:val="000000" w:themeColor="text1"/>
          <w:sz w:val="24"/>
          <w:szCs w:val="24"/>
        </w:rPr>
        <w:t>Kandangan</w:t>
      </w:r>
      <w:proofErr w:type="spellEnd"/>
      <w:r w:rsidRPr="00065B4C">
        <w:rPr>
          <w:rFonts w:cs="Times New Roman"/>
          <w:color w:val="000000" w:themeColor="text1"/>
          <w:sz w:val="24"/>
          <w:szCs w:val="24"/>
        </w:rPr>
        <w:t xml:space="preserve"> District Court (Case No. 01/</w:t>
      </w:r>
      <w:proofErr w:type="spellStart"/>
      <w:r w:rsidRPr="00065B4C">
        <w:rPr>
          <w:rFonts w:cs="Times New Roman"/>
          <w:color w:val="000000" w:themeColor="text1"/>
          <w:sz w:val="24"/>
          <w:szCs w:val="24"/>
        </w:rPr>
        <w:t>Pdt.G</w:t>
      </w:r>
      <w:proofErr w:type="spellEnd"/>
      <w:r w:rsidRPr="00065B4C">
        <w:rPr>
          <w:rFonts w:cs="Times New Roman"/>
          <w:color w:val="000000" w:themeColor="text1"/>
          <w:sz w:val="24"/>
          <w:szCs w:val="24"/>
        </w:rPr>
        <w:t>/2013/PN) found the company liable for herbicide pollution that killed local buffalo and caused skin diseases in livestock. The court ordered material compensation to affected victims and environmental restoration (</w:t>
      </w:r>
      <w:proofErr w:type="spellStart"/>
      <w:r w:rsidRPr="00065B4C">
        <w:rPr>
          <w:rFonts w:cs="Times New Roman"/>
          <w:color w:val="000000" w:themeColor="text1"/>
          <w:sz w:val="24"/>
          <w:szCs w:val="24"/>
        </w:rPr>
        <w:t>Nurisman</w:t>
      </w:r>
      <w:proofErr w:type="spellEnd"/>
      <w:r w:rsidRPr="00065B4C">
        <w:rPr>
          <w:rFonts w:cs="Times New Roman"/>
          <w:color w:val="000000" w:themeColor="text1"/>
          <w:sz w:val="24"/>
          <w:szCs w:val="24"/>
        </w:rPr>
        <w:t xml:space="preserve"> &amp; Sandy, 2016).</w:t>
      </w:r>
    </w:p>
    <w:p w:rsidR="00065B4C" w:rsidRPr="00065B4C" w:rsidRDefault="00065B4C" w:rsidP="00065B4C">
      <w:pPr>
        <w:pStyle w:val="BodyText2"/>
        <w:widowControl w:val="0"/>
        <w:tabs>
          <w:tab w:val="clear" w:pos="993"/>
        </w:tabs>
        <w:spacing w:line="276" w:lineRule="auto"/>
        <w:ind w:firstLine="0"/>
        <w:rPr>
          <w:rFonts w:cs="Times New Roman"/>
          <w:i/>
          <w:color w:val="000000" w:themeColor="text1"/>
          <w:sz w:val="24"/>
          <w:szCs w:val="24"/>
        </w:rPr>
      </w:pPr>
    </w:p>
    <w:p w:rsidR="00065B4C" w:rsidRPr="00065B4C" w:rsidRDefault="00065B4C" w:rsidP="00065B4C">
      <w:pPr>
        <w:pStyle w:val="BodyText2"/>
        <w:widowControl w:val="0"/>
        <w:tabs>
          <w:tab w:val="clear" w:pos="993"/>
        </w:tabs>
        <w:spacing w:line="276" w:lineRule="auto"/>
        <w:ind w:firstLine="0"/>
        <w:rPr>
          <w:rFonts w:cs="Times New Roman"/>
          <w:b/>
          <w:i/>
          <w:color w:val="000000" w:themeColor="text1"/>
          <w:sz w:val="24"/>
          <w:szCs w:val="24"/>
        </w:rPr>
      </w:pPr>
      <w:r w:rsidRPr="00065B4C">
        <w:rPr>
          <w:rFonts w:cs="Times New Roman"/>
          <w:b/>
          <w:i/>
          <w:color w:val="000000" w:themeColor="text1"/>
          <w:sz w:val="24"/>
          <w:szCs w:val="24"/>
        </w:rPr>
        <w:t>Criminal Sanctions</w:t>
      </w:r>
    </w:p>
    <w:p w:rsidR="00065B4C" w:rsidRDefault="00065B4C" w:rsidP="00065B4C">
      <w:pPr>
        <w:pStyle w:val="BodyText2"/>
        <w:widowControl w:val="0"/>
        <w:tabs>
          <w:tab w:val="clear" w:pos="993"/>
        </w:tabs>
        <w:spacing w:line="276" w:lineRule="auto"/>
        <w:rPr>
          <w:rFonts w:cs="Times New Roman"/>
          <w:color w:val="000000" w:themeColor="text1"/>
          <w:sz w:val="24"/>
          <w:szCs w:val="24"/>
        </w:rPr>
      </w:pPr>
      <w:r w:rsidRPr="00065B4C">
        <w:rPr>
          <w:rFonts w:cs="Times New Roman"/>
          <w:color w:val="000000" w:themeColor="text1"/>
          <w:sz w:val="24"/>
          <w:szCs w:val="24"/>
        </w:rPr>
        <w:t xml:space="preserve">Criminal sanctions are considered a last resort and are applied when administrative measures fail or violations are repeated. These sanctions are outlined in Law No. 32/2009 (Article 100), with penalties including: 1) Imprisonment of up to three years; and 2) Fines of up to IDR 3 billion. Criminal charges can be brought against corporations, as well as individuals within these corporations, such as executives or decision-makers (Article 116, Law No. 32/2009). Additional sanctions include confiscation of profits, closure of facilities, and mandated compensation (Article 119, Law No. 32/2009). An example of criminal enforcement occurred in the case of PT A, which polluted the </w:t>
      </w:r>
      <w:proofErr w:type="spellStart"/>
      <w:r w:rsidRPr="00065B4C">
        <w:rPr>
          <w:rFonts w:cs="Times New Roman"/>
          <w:color w:val="000000" w:themeColor="text1"/>
          <w:sz w:val="24"/>
          <w:szCs w:val="24"/>
        </w:rPr>
        <w:t>Citarum</w:t>
      </w:r>
      <w:proofErr w:type="spellEnd"/>
      <w:r w:rsidRPr="00065B4C">
        <w:rPr>
          <w:rFonts w:cs="Times New Roman"/>
          <w:color w:val="000000" w:themeColor="text1"/>
          <w:sz w:val="24"/>
          <w:szCs w:val="24"/>
        </w:rPr>
        <w:t xml:space="preserve"> River. The court (Case No. 700/</w:t>
      </w:r>
      <w:proofErr w:type="spellStart"/>
      <w:r w:rsidRPr="00065B4C">
        <w:rPr>
          <w:rFonts w:cs="Times New Roman"/>
          <w:color w:val="000000" w:themeColor="text1"/>
          <w:sz w:val="24"/>
          <w:szCs w:val="24"/>
        </w:rPr>
        <w:t>Pid.B</w:t>
      </w:r>
      <w:proofErr w:type="spellEnd"/>
      <w:r w:rsidRPr="00065B4C">
        <w:rPr>
          <w:rFonts w:cs="Times New Roman"/>
          <w:color w:val="000000" w:themeColor="text1"/>
          <w:sz w:val="24"/>
          <w:szCs w:val="24"/>
        </w:rPr>
        <w:t>/LH/2020/PN) imposed a fine of IDR 100 million and ordered PT A to clean up waste and restore the affected environment (</w:t>
      </w:r>
      <w:proofErr w:type="spellStart"/>
      <w:r w:rsidRPr="00065B4C">
        <w:rPr>
          <w:rFonts w:cs="Times New Roman"/>
          <w:color w:val="000000" w:themeColor="text1"/>
          <w:sz w:val="24"/>
          <w:szCs w:val="24"/>
        </w:rPr>
        <w:t>Nuryanta</w:t>
      </w:r>
      <w:proofErr w:type="spellEnd"/>
      <w:r w:rsidRPr="00065B4C">
        <w:rPr>
          <w:rFonts w:cs="Times New Roman"/>
          <w:color w:val="000000" w:themeColor="text1"/>
          <w:sz w:val="24"/>
          <w:szCs w:val="24"/>
        </w:rPr>
        <w:t xml:space="preserve"> et al., 2023).</w:t>
      </w:r>
    </w:p>
    <w:p w:rsidR="00065B4C" w:rsidRPr="00065B4C" w:rsidRDefault="00065B4C" w:rsidP="00065B4C">
      <w:pPr>
        <w:pStyle w:val="BodyText2"/>
        <w:widowControl w:val="0"/>
        <w:tabs>
          <w:tab w:val="clear" w:pos="993"/>
        </w:tabs>
        <w:spacing w:line="276" w:lineRule="auto"/>
        <w:rPr>
          <w:rFonts w:cs="Times New Roman"/>
          <w:i/>
          <w:color w:val="000000" w:themeColor="text1"/>
          <w:sz w:val="24"/>
          <w:szCs w:val="24"/>
        </w:rPr>
      </w:pPr>
    </w:p>
    <w:p w:rsidR="00065B4C" w:rsidRPr="00065B4C" w:rsidRDefault="00065B4C" w:rsidP="00065B4C">
      <w:pPr>
        <w:pStyle w:val="BodyText2"/>
        <w:widowControl w:val="0"/>
        <w:tabs>
          <w:tab w:val="clear" w:pos="993"/>
        </w:tabs>
        <w:spacing w:line="276" w:lineRule="auto"/>
        <w:ind w:firstLine="0"/>
        <w:rPr>
          <w:rFonts w:cs="Times New Roman"/>
          <w:i/>
          <w:color w:val="000000" w:themeColor="text1"/>
          <w:sz w:val="24"/>
          <w:szCs w:val="24"/>
        </w:rPr>
      </w:pPr>
      <w:r w:rsidRPr="00065B4C">
        <w:rPr>
          <w:rFonts w:cs="Times New Roman"/>
          <w:b/>
          <w:i/>
          <w:color w:val="000000" w:themeColor="text1"/>
          <w:sz w:val="24"/>
          <w:szCs w:val="24"/>
        </w:rPr>
        <w:t xml:space="preserve">Case Study: </w:t>
      </w:r>
      <w:proofErr w:type="spellStart"/>
      <w:r w:rsidRPr="00065B4C">
        <w:rPr>
          <w:rFonts w:cs="Times New Roman"/>
          <w:b/>
          <w:i/>
          <w:color w:val="000000" w:themeColor="text1"/>
          <w:sz w:val="24"/>
          <w:szCs w:val="24"/>
        </w:rPr>
        <w:t>Citarum</w:t>
      </w:r>
      <w:proofErr w:type="spellEnd"/>
      <w:r w:rsidRPr="00065B4C">
        <w:rPr>
          <w:rFonts w:cs="Times New Roman"/>
          <w:b/>
          <w:i/>
          <w:color w:val="000000" w:themeColor="text1"/>
          <w:sz w:val="24"/>
          <w:szCs w:val="24"/>
        </w:rPr>
        <w:t xml:space="preserve"> River Pollution</w:t>
      </w:r>
    </w:p>
    <w:p w:rsidR="00065B4C" w:rsidRDefault="00065B4C" w:rsidP="00065B4C">
      <w:pPr>
        <w:pStyle w:val="BodyText2"/>
        <w:widowControl w:val="0"/>
        <w:tabs>
          <w:tab w:val="clear" w:pos="993"/>
        </w:tabs>
        <w:spacing w:line="276" w:lineRule="auto"/>
        <w:rPr>
          <w:rFonts w:cs="Times New Roman"/>
          <w:color w:val="000000" w:themeColor="text1"/>
          <w:sz w:val="24"/>
          <w:szCs w:val="24"/>
        </w:rPr>
      </w:pPr>
      <w:r w:rsidRPr="00065B4C">
        <w:rPr>
          <w:rFonts w:cs="Times New Roman"/>
          <w:color w:val="000000" w:themeColor="text1"/>
          <w:sz w:val="24"/>
          <w:szCs w:val="24"/>
        </w:rPr>
        <w:t xml:space="preserve">The </w:t>
      </w:r>
      <w:proofErr w:type="spellStart"/>
      <w:r w:rsidRPr="00065B4C">
        <w:rPr>
          <w:rFonts w:cs="Times New Roman"/>
          <w:color w:val="000000" w:themeColor="text1"/>
          <w:sz w:val="24"/>
          <w:szCs w:val="24"/>
        </w:rPr>
        <w:t>Citarum</w:t>
      </w:r>
      <w:proofErr w:type="spellEnd"/>
      <w:r w:rsidRPr="00065B4C">
        <w:rPr>
          <w:rFonts w:cs="Times New Roman"/>
          <w:color w:val="000000" w:themeColor="text1"/>
          <w:sz w:val="24"/>
          <w:szCs w:val="24"/>
        </w:rPr>
        <w:t xml:space="preserve"> River Basin (DAS) has been a significant focus of enforcement efforts due to repeated violations by corporations. Research (</w:t>
      </w:r>
      <w:proofErr w:type="spellStart"/>
      <w:r w:rsidRPr="00065B4C">
        <w:rPr>
          <w:rFonts w:cs="Times New Roman"/>
          <w:color w:val="000000" w:themeColor="text1"/>
          <w:sz w:val="24"/>
          <w:szCs w:val="24"/>
        </w:rPr>
        <w:t>Adi</w:t>
      </w:r>
      <w:proofErr w:type="spellEnd"/>
      <w:r w:rsidRPr="00065B4C">
        <w:rPr>
          <w:rFonts w:cs="Times New Roman"/>
          <w:color w:val="000000" w:themeColor="text1"/>
          <w:sz w:val="24"/>
          <w:szCs w:val="24"/>
        </w:rPr>
        <w:t xml:space="preserve"> </w:t>
      </w:r>
      <w:proofErr w:type="spellStart"/>
      <w:r w:rsidRPr="00065B4C">
        <w:rPr>
          <w:rFonts w:cs="Times New Roman"/>
          <w:color w:val="000000" w:themeColor="text1"/>
          <w:sz w:val="24"/>
          <w:szCs w:val="24"/>
        </w:rPr>
        <w:t>Fajar</w:t>
      </w:r>
      <w:proofErr w:type="spellEnd"/>
      <w:r w:rsidRPr="00065B4C">
        <w:rPr>
          <w:rFonts w:cs="Times New Roman"/>
          <w:color w:val="000000" w:themeColor="text1"/>
          <w:sz w:val="24"/>
          <w:szCs w:val="24"/>
        </w:rPr>
        <w:t xml:space="preserve"> </w:t>
      </w:r>
      <w:proofErr w:type="spellStart"/>
      <w:r w:rsidRPr="00065B4C">
        <w:rPr>
          <w:rFonts w:cs="Times New Roman"/>
          <w:color w:val="000000" w:themeColor="text1"/>
          <w:sz w:val="24"/>
          <w:szCs w:val="24"/>
        </w:rPr>
        <w:t>Winarsa</w:t>
      </w:r>
      <w:proofErr w:type="spellEnd"/>
      <w:r w:rsidRPr="00065B4C">
        <w:rPr>
          <w:rFonts w:cs="Times New Roman"/>
          <w:color w:val="000000" w:themeColor="text1"/>
          <w:sz w:val="24"/>
          <w:szCs w:val="24"/>
        </w:rPr>
        <w:t xml:space="preserve"> et al., 2022) revealed instances where companies operated without wastewater treatment plants (IPAL) and discharged untreated waste into water bodies, violating environmental laws. Investigations are ongoing for companies lacking environmental permits or failing to process waste according to regulations.</w:t>
      </w:r>
    </w:p>
    <w:p w:rsidR="00065B4C" w:rsidRDefault="00065B4C" w:rsidP="00065B4C">
      <w:pPr>
        <w:pStyle w:val="BodyText2"/>
        <w:widowControl w:val="0"/>
        <w:tabs>
          <w:tab w:val="clear" w:pos="993"/>
        </w:tabs>
        <w:spacing w:line="276" w:lineRule="auto"/>
        <w:rPr>
          <w:rFonts w:cs="Times New Roman"/>
          <w:color w:val="000000" w:themeColor="text1"/>
          <w:sz w:val="24"/>
          <w:szCs w:val="24"/>
        </w:rPr>
      </w:pPr>
    </w:p>
    <w:p w:rsidR="00065B4C" w:rsidRPr="00065B4C" w:rsidRDefault="00065B4C" w:rsidP="00065B4C">
      <w:pPr>
        <w:pStyle w:val="BodyText2"/>
        <w:widowControl w:val="0"/>
        <w:tabs>
          <w:tab w:val="clear" w:pos="993"/>
        </w:tabs>
        <w:spacing w:line="276" w:lineRule="auto"/>
        <w:ind w:firstLine="0"/>
        <w:rPr>
          <w:rFonts w:cs="Times New Roman"/>
          <w:b/>
          <w:color w:val="000000" w:themeColor="text1"/>
          <w:sz w:val="24"/>
          <w:szCs w:val="24"/>
        </w:rPr>
      </w:pPr>
      <w:r w:rsidRPr="00065B4C">
        <w:rPr>
          <w:rFonts w:cs="Times New Roman"/>
          <w:b/>
          <w:color w:val="000000" w:themeColor="text1"/>
          <w:sz w:val="24"/>
          <w:szCs w:val="24"/>
        </w:rPr>
        <w:t>Types of Sanctions for River Pollution Cases</w:t>
      </w:r>
    </w:p>
    <w:p w:rsidR="00065B4C" w:rsidRDefault="00065B4C" w:rsidP="00065B4C">
      <w:pPr>
        <w:pStyle w:val="BodyText2"/>
        <w:widowControl w:val="0"/>
        <w:tabs>
          <w:tab w:val="clear" w:pos="993"/>
        </w:tabs>
        <w:spacing w:line="276" w:lineRule="auto"/>
        <w:rPr>
          <w:rFonts w:cs="Times New Roman"/>
          <w:color w:val="000000" w:themeColor="text1"/>
          <w:sz w:val="24"/>
          <w:szCs w:val="24"/>
        </w:rPr>
      </w:pPr>
      <w:r w:rsidRPr="00065B4C">
        <w:rPr>
          <w:rFonts w:cs="Times New Roman"/>
          <w:color w:val="000000" w:themeColor="text1"/>
          <w:sz w:val="24"/>
          <w:szCs w:val="24"/>
        </w:rPr>
        <w:t>The incidence of river pollution in Indonesia continues to rise each year, significantly degrading the rivers' ability to support the needs of surrounding communities. Moreover, river pollution poses serious risks to human health (</w:t>
      </w:r>
      <w:proofErr w:type="spellStart"/>
      <w:r w:rsidRPr="00065B4C">
        <w:rPr>
          <w:rFonts w:cs="Times New Roman"/>
          <w:color w:val="000000" w:themeColor="text1"/>
          <w:sz w:val="24"/>
          <w:szCs w:val="24"/>
        </w:rPr>
        <w:t>Taufan</w:t>
      </w:r>
      <w:proofErr w:type="spellEnd"/>
      <w:r w:rsidRPr="00065B4C">
        <w:rPr>
          <w:rFonts w:cs="Times New Roman"/>
          <w:color w:val="000000" w:themeColor="text1"/>
          <w:sz w:val="24"/>
          <w:szCs w:val="24"/>
        </w:rPr>
        <w:t xml:space="preserve"> et al., 2021). This environmental damage highlights the urgent need for the development of environmental law enforcement measures tailored to address river-specific challenges.</w:t>
      </w:r>
    </w:p>
    <w:p w:rsidR="00065B4C" w:rsidRDefault="00065B4C" w:rsidP="00065B4C">
      <w:pPr>
        <w:pStyle w:val="BodyText2"/>
        <w:widowControl w:val="0"/>
        <w:tabs>
          <w:tab w:val="clear" w:pos="993"/>
        </w:tabs>
        <w:spacing w:line="276" w:lineRule="auto"/>
        <w:ind w:firstLine="0"/>
        <w:rPr>
          <w:rFonts w:cs="Times New Roman"/>
          <w:b/>
          <w:i/>
          <w:color w:val="000000" w:themeColor="text1"/>
          <w:sz w:val="24"/>
          <w:szCs w:val="24"/>
        </w:rPr>
      </w:pPr>
    </w:p>
    <w:p w:rsidR="00065B4C" w:rsidRDefault="00065B4C" w:rsidP="00065B4C">
      <w:pPr>
        <w:pStyle w:val="BodyText2"/>
        <w:widowControl w:val="0"/>
        <w:tabs>
          <w:tab w:val="clear" w:pos="993"/>
        </w:tabs>
        <w:spacing w:line="276" w:lineRule="auto"/>
        <w:ind w:firstLine="0"/>
        <w:rPr>
          <w:rFonts w:cs="Times New Roman"/>
          <w:b/>
          <w:color w:val="000000" w:themeColor="text1"/>
          <w:sz w:val="24"/>
          <w:szCs w:val="24"/>
        </w:rPr>
      </w:pPr>
      <w:r w:rsidRPr="00065B4C">
        <w:rPr>
          <w:rFonts w:cs="Times New Roman"/>
          <w:b/>
          <w:i/>
          <w:color w:val="000000" w:themeColor="text1"/>
          <w:sz w:val="24"/>
          <w:szCs w:val="24"/>
        </w:rPr>
        <w:t>Causes of River Pollution</w:t>
      </w:r>
    </w:p>
    <w:p w:rsidR="00065B4C" w:rsidRPr="00065B4C" w:rsidRDefault="00065B4C" w:rsidP="00065B4C">
      <w:pPr>
        <w:pStyle w:val="BodyText2"/>
        <w:widowControl w:val="0"/>
        <w:tabs>
          <w:tab w:val="clear" w:pos="993"/>
        </w:tabs>
        <w:spacing w:line="276" w:lineRule="auto"/>
        <w:rPr>
          <w:rFonts w:cs="Times New Roman"/>
          <w:b/>
          <w:color w:val="000000" w:themeColor="text1"/>
          <w:sz w:val="24"/>
          <w:szCs w:val="24"/>
        </w:rPr>
      </w:pPr>
      <w:r w:rsidRPr="00065B4C">
        <w:rPr>
          <w:rFonts w:cs="Times New Roman"/>
          <w:color w:val="000000" w:themeColor="text1"/>
          <w:sz w:val="24"/>
          <w:szCs w:val="24"/>
        </w:rPr>
        <w:t>River pollution in Indonesia is driven by several factors:</w:t>
      </w:r>
    </w:p>
    <w:p w:rsidR="00065B4C" w:rsidRDefault="00065B4C" w:rsidP="00065B4C">
      <w:pPr>
        <w:pStyle w:val="BodyText2"/>
        <w:widowControl w:val="0"/>
        <w:numPr>
          <w:ilvl w:val="0"/>
          <w:numId w:val="13"/>
        </w:numPr>
        <w:tabs>
          <w:tab w:val="clear" w:pos="993"/>
        </w:tabs>
        <w:spacing w:line="276" w:lineRule="auto"/>
        <w:ind w:left="284" w:hanging="284"/>
        <w:rPr>
          <w:rFonts w:cs="Times New Roman"/>
          <w:color w:val="000000" w:themeColor="text1"/>
          <w:sz w:val="24"/>
          <w:szCs w:val="24"/>
        </w:rPr>
      </w:pPr>
      <w:r w:rsidRPr="00065B4C">
        <w:rPr>
          <w:rFonts w:cs="Times New Roman"/>
          <w:color w:val="000000" w:themeColor="text1"/>
          <w:sz w:val="24"/>
          <w:szCs w:val="24"/>
        </w:rPr>
        <w:t>Industrial Expansion: The rapid growth of industry has led to increased production of waste, much of which is improperly managed.</w:t>
      </w:r>
    </w:p>
    <w:p w:rsidR="00065B4C" w:rsidRDefault="00065B4C" w:rsidP="00065B4C">
      <w:pPr>
        <w:pStyle w:val="BodyText2"/>
        <w:widowControl w:val="0"/>
        <w:numPr>
          <w:ilvl w:val="0"/>
          <w:numId w:val="13"/>
        </w:numPr>
        <w:tabs>
          <w:tab w:val="clear" w:pos="993"/>
        </w:tabs>
        <w:spacing w:line="276" w:lineRule="auto"/>
        <w:ind w:left="284" w:hanging="284"/>
        <w:rPr>
          <w:rFonts w:cs="Times New Roman"/>
          <w:color w:val="000000" w:themeColor="text1"/>
          <w:sz w:val="24"/>
          <w:szCs w:val="24"/>
        </w:rPr>
      </w:pPr>
      <w:r w:rsidRPr="00065B4C">
        <w:rPr>
          <w:rFonts w:cs="Times New Roman"/>
          <w:color w:val="000000" w:themeColor="text1"/>
          <w:sz w:val="24"/>
          <w:szCs w:val="24"/>
        </w:rPr>
        <w:lastRenderedPageBreak/>
        <w:t>Inadequate Domestic Waste Management: Untreated organic and inorganic waste is often discharged into rivers through sewage systems.</w:t>
      </w:r>
    </w:p>
    <w:p w:rsidR="00065B4C" w:rsidRDefault="00065B4C" w:rsidP="00065B4C">
      <w:pPr>
        <w:pStyle w:val="BodyText2"/>
        <w:widowControl w:val="0"/>
        <w:numPr>
          <w:ilvl w:val="0"/>
          <w:numId w:val="13"/>
        </w:numPr>
        <w:tabs>
          <w:tab w:val="clear" w:pos="993"/>
        </w:tabs>
        <w:spacing w:line="276" w:lineRule="auto"/>
        <w:ind w:left="284" w:hanging="284"/>
        <w:rPr>
          <w:rFonts w:cs="Times New Roman"/>
          <w:color w:val="000000" w:themeColor="text1"/>
          <w:sz w:val="24"/>
          <w:szCs w:val="24"/>
        </w:rPr>
      </w:pPr>
      <w:r w:rsidRPr="00065B4C">
        <w:rPr>
          <w:rFonts w:cs="Times New Roman"/>
          <w:color w:val="000000" w:themeColor="text1"/>
          <w:sz w:val="24"/>
          <w:szCs w:val="24"/>
        </w:rPr>
        <w:t>Agricultural Runoff: Fertilizers and pesticides from agricultural activities contaminate river systems when improperly disposed of.</w:t>
      </w:r>
    </w:p>
    <w:p w:rsidR="00065B4C" w:rsidRPr="00065B4C" w:rsidRDefault="00065B4C" w:rsidP="00065B4C">
      <w:pPr>
        <w:pStyle w:val="BodyText2"/>
        <w:widowControl w:val="0"/>
        <w:numPr>
          <w:ilvl w:val="0"/>
          <w:numId w:val="13"/>
        </w:numPr>
        <w:tabs>
          <w:tab w:val="clear" w:pos="993"/>
        </w:tabs>
        <w:spacing w:line="276" w:lineRule="auto"/>
        <w:ind w:left="284" w:hanging="284"/>
        <w:rPr>
          <w:rFonts w:cs="Times New Roman"/>
          <w:color w:val="000000" w:themeColor="text1"/>
          <w:sz w:val="24"/>
          <w:szCs w:val="24"/>
        </w:rPr>
      </w:pPr>
      <w:r w:rsidRPr="00065B4C">
        <w:rPr>
          <w:rFonts w:cs="Times New Roman"/>
          <w:color w:val="000000" w:themeColor="text1"/>
          <w:sz w:val="24"/>
          <w:szCs w:val="24"/>
        </w:rPr>
        <w:t>Weak Oversight and Law Enforcement: Insufficient supervision and inconsistent enforcement of regulations exacerbate pollution problems.</w:t>
      </w:r>
    </w:p>
    <w:p w:rsidR="00065B4C" w:rsidRDefault="00065B4C" w:rsidP="00065B4C">
      <w:pPr>
        <w:pStyle w:val="BodyText2"/>
        <w:widowControl w:val="0"/>
        <w:tabs>
          <w:tab w:val="clear" w:pos="993"/>
        </w:tabs>
        <w:spacing w:line="276" w:lineRule="auto"/>
        <w:ind w:firstLine="0"/>
        <w:rPr>
          <w:rFonts w:cs="Times New Roman"/>
          <w:color w:val="000000" w:themeColor="text1"/>
          <w:sz w:val="24"/>
          <w:szCs w:val="24"/>
        </w:rPr>
      </w:pPr>
    </w:p>
    <w:p w:rsidR="00065B4C" w:rsidRDefault="00065B4C" w:rsidP="00065B4C">
      <w:pPr>
        <w:pStyle w:val="BodyText2"/>
        <w:widowControl w:val="0"/>
        <w:tabs>
          <w:tab w:val="clear" w:pos="993"/>
        </w:tabs>
        <w:spacing w:line="276" w:lineRule="auto"/>
        <w:ind w:firstLine="0"/>
        <w:rPr>
          <w:rFonts w:cs="Times New Roman"/>
          <w:b/>
          <w:i/>
          <w:color w:val="000000" w:themeColor="text1"/>
          <w:sz w:val="24"/>
          <w:szCs w:val="24"/>
        </w:rPr>
      </w:pPr>
      <w:r w:rsidRPr="00065B4C">
        <w:rPr>
          <w:rFonts w:cs="Times New Roman"/>
          <w:b/>
          <w:i/>
          <w:color w:val="000000" w:themeColor="text1"/>
          <w:sz w:val="24"/>
          <w:szCs w:val="24"/>
        </w:rPr>
        <w:t>Role of Environmental Inspectors</w:t>
      </w:r>
    </w:p>
    <w:p w:rsidR="00065B4C" w:rsidRDefault="00065B4C" w:rsidP="00065B4C">
      <w:pPr>
        <w:pStyle w:val="BodyText2"/>
        <w:widowControl w:val="0"/>
        <w:tabs>
          <w:tab w:val="clear" w:pos="993"/>
        </w:tabs>
        <w:spacing w:line="276" w:lineRule="auto"/>
        <w:rPr>
          <w:rFonts w:cs="Times New Roman"/>
          <w:b/>
          <w:i/>
          <w:color w:val="000000" w:themeColor="text1"/>
          <w:sz w:val="24"/>
          <w:szCs w:val="24"/>
        </w:rPr>
      </w:pPr>
      <w:r w:rsidRPr="00065B4C">
        <w:rPr>
          <w:rFonts w:cs="Times New Roman"/>
          <w:color w:val="000000" w:themeColor="text1"/>
          <w:sz w:val="24"/>
          <w:szCs w:val="24"/>
        </w:rPr>
        <w:t>Environmental inspectors play a pivotal role in combating river pollution. Their responsibilities include monitoring pollution sources, enforcing environmental laws, and promoting sustainable practices to protect water quality. Supervision of river pollution must be carried out both directly and indirectly, involving:</w:t>
      </w:r>
    </w:p>
    <w:p w:rsidR="00065B4C" w:rsidRDefault="00065B4C" w:rsidP="00065B4C">
      <w:pPr>
        <w:pStyle w:val="BodyText2"/>
        <w:widowControl w:val="0"/>
        <w:numPr>
          <w:ilvl w:val="0"/>
          <w:numId w:val="14"/>
        </w:numPr>
        <w:tabs>
          <w:tab w:val="clear" w:pos="993"/>
        </w:tabs>
        <w:spacing w:line="276" w:lineRule="auto"/>
        <w:ind w:left="284" w:hanging="284"/>
        <w:rPr>
          <w:rFonts w:cs="Times New Roman"/>
          <w:b/>
          <w:i/>
          <w:color w:val="000000" w:themeColor="text1"/>
          <w:sz w:val="24"/>
          <w:szCs w:val="24"/>
        </w:rPr>
      </w:pPr>
      <w:r w:rsidRPr="00065B4C">
        <w:rPr>
          <w:rFonts w:cs="Times New Roman"/>
          <w:color w:val="000000" w:themeColor="text1"/>
          <w:sz w:val="24"/>
          <w:szCs w:val="24"/>
        </w:rPr>
        <w:t>Direct Supervision: Regular and incidental visits to businesses or activity sites to ensure compliance with environmental regulations.</w:t>
      </w:r>
    </w:p>
    <w:p w:rsidR="00065B4C" w:rsidRPr="00065B4C" w:rsidRDefault="00065B4C" w:rsidP="00065B4C">
      <w:pPr>
        <w:pStyle w:val="BodyText2"/>
        <w:widowControl w:val="0"/>
        <w:numPr>
          <w:ilvl w:val="0"/>
          <w:numId w:val="14"/>
        </w:numPr>
        <w:tabs>
          <w:tab w:val="clear" w:pos="993"/>
        </w:tabs>
        <w:spacing w:line="276" w:lineRule="auto"/>
        <w:ind w:left="284" w:hanging="284"/>
        <w:rPr>
          <w:rFonts w:cs="Times New Roman"/>
          <w:b/>
          <w:i/>
          <w:color w:val="000000" w:themeColor="text1"/>
          <w:sz w:val="24"/>
          <w:szCs w:val="24"/>
        </w:rPr>
      </w:pPr>
      <w:r w:rsidRPr="00065B4C">
        <w:rPr>
          <w:rFonts w:cs="Times New Roman"/>
          <w:color w:val="000000" w:themeColor="text1"/>
          <w:sz w:val="24"/>
          <w:szCs w:val="24"/>
        </w:rPr>
        <w:t>Indirect Supervision: Reviewing reports and evidence provided by the parties responsible for businesses or activities (Article 496, PP No. 22/2021).</w:t>
      </w:r>
    </w:p>
    <w:p w:rsidR="00065B4C" w:rsidRPr="00065B4C" w:rsidRDefault="00065B4C" w:rsidP="00065B4C">
      <w:pPr>
        <w:pStyle w:val="BodyText2"/>
        <w:widowControl w:val="0"/>
        <w:tabs>
          <w:tab w:val="clear" w:pos="993"/>
        </w:tabs>
        <w:spacing w:line="276" w:lineRule="auto"/>
        <w:rPr>
          <w:rFonts w:cs="Times New Roman"/>
          <w:color w:val="000000" w:themeColor="text1"/>
          <w:sz w:val="24"/>
          <w:szCs w:val="24"/>
        </w:rPr>
      </w:pPr>
      <w:r w:rsidRPr="00065B4C">
        <w:rPr>
          <w:rFonts w:cs="Times New Roman"/>
          <w:color w:val="000000" w:themeColor="text1"/>
          <w:sz w:val="24"/>
          <w:szCs w:val="24"/>
        </w:rPr>
        <w:t xml:space="preserve">According to environmental law expert </w:t>
      </w:r>
      <w:proofErr w:type="spellStart"/>
      <w:r w:rsidRPr="00065B4C">
        <w:rPr>
          <w:rFonts w:cs="Times New Roman"/>
          <w:color w:val="000000" w:themeColor="text1"/>
          <w:sz w:val="24"/>
          <w:szCs w:val="24"/>
        </w:rPr>
        <w:t>Siti</w:t>
      </w:r>
      <w:proofErr w:type="spellEnd"/>
      <w:r w:rsidRPr="00065B4C">
        <w:rPr>
          <w:rFonts w:cs="Times New Roman"/>
          <w:color w:val="000000" w:themeColor="text1"/>
          <w:sz w:val="24"/>
          <w:szCs w:val="24"/>
        </w:rPr>
        <w:t xml:space="preserve"> </w:t>
      </w:r>
      <w:proofErr w:type="spellStart"/>
      <w:r w:rsidRPr="00065B4C">
        <w:rPr>
          <w:rFonts w:cs="Times New Roman"/>
          <w:color w:val="000000" w:themeColor="text1"/>
          <w:sz w:val="24"/>
          <w:szCs w:val="24"/>
        </w:rPr>
        <w:t>Sundari</w:t>
      </w:r>
      <w:proofErr w:type="spellEnd"/>
      <w:r w:rsidRPr="00065B4C">
        <w:rPr>
          <w:rFonts w:cs="Times New Roman"/>
          <w:color w:val="000000" w:themeColor="text1"/>
          <w:sz w:val="24"/>
          <w:szCs w:val="24"/>
        </w:rPr>
        <w:t xml:space="preserve"> </w:t>
      </w:r>
      <w:proofErr w:type="spellStart"/>
      <w:r w:rsidRPr="00065B4C">
        <w:rPr>
          <w:rFonts w:cs="Times New Roman"/>
          <w:color w:val="000000" w:themeColor="text1"/>
          <w:sz w:val="24"/>
          <w:szCs w:val="24"/>
        </w:rPr>
        <w:t>Rangkuti</w:t>
      </w:r>
      <w:proofErr w:type="spellEnd"/>
      <w:r w:rsidRPr="00065B4C">
        <w:rPr>
          <w:rFonts w:cs="Times New Roman"/>
          <w:color w:val="000000" w:themeColor="text1"/>
          <w:sz w:val="24"/>
          <w:szCs w:val="24"/>
        </w:rPr>
        <w:t>, supervision is the final step in the regulatory chain of environmental law enforcement. It represents a preventive effort and is considered a critical aspect of effective environmental law enforcement.</w:t>
      </w:r>
    </w:p>
    <w:p w:rsidR="00065B4C" w:rsidRDefault="00065B4C" w:rsidP="00065B4C">
      <w:pPr>
        <w:pStyle w:val="BodyText2"/>
        <w:widowControl w:val="0"/>
        <w:tabs>
          <w:tab w:val="clear" w:pos="993"/>
        </w:tabs>
        <w:spacing w:line="276" w:lineRule="auto"/>
        <w:ind w:firstLine="0"/>
        <w:rPr>
          <w:rFonts w:cs="Times New Roman"/>
          <w:b/>
          <w:i/>
          <w:color w:val="000000" w:themeColor="text1"/>
          <w:sz w:val="24"/>
          <w:szCs w:val="24"/>
        </w:rPr>
      </w:pPr>
    </w:p>
    <w:p w:rsidR="00065B4C" w:rsidRDefault="00065B4C" w:rsidP="00065B4C">
      <w:pPr>
        <w:pStyle w:val="BodyText2"/>
        <w:widowControl w:val="0"/>
        <w:tabs>
          <w:tab w:val="clear" w:pos="993"/>
        </w:tabs>
        <w:spacing w:line="276" w:lineRule="auto"/>
        <w:ind w:firstLine="0"/>
        <w:rPr>
          <w:rFonts w:cs="Times New Roman"/>
          <w:b/>
          <w:i/>
          <w:color w:val="000000" w:themeColor="text1"/>
          <w:sz w:val="24"/>
          <w:szCs w:val="24"/>
        </w:rPr>
      </w:pPr>
      <w:r w:rsidRPr="00065B4C">
        <w:rPr>
          <w:rFonts w:cs="Times New Roman"/>
          <w:b/>
          <w:i/>
          <w:color w:val="000000" w:themeColor="text1"/>
          <w:sz w:val="24"/>
          <w:szCs w:val="24"/>
        </w:rPr>
        <w:t>Factors Influencing Effective Law Enforcement</w:t>
      </w:r>
    </w:p>
    <w:p w:rsidR="00065B4C" w:rsidRDefault="00065B4C" w:rsidP="00065B4C">
      <w:pPr>
        <w:pStyle w:val="BodyText2"/>
        <w:widowControl w:val="0"/>
        <w:tabs>
          <w:tab w:val="clear" w:pos="993"/>
        </w:tabs>
        <w:spacing w:line="276" w:lineRule="auto"/>
        <w:rPr>
          <w:rFonts w:cs="Times New Roman"/>
          <w:b/>
          <w:i/>
          <w:color w:val="000000" w:themeColor="text1"/>
          <w:sz w:val="24"/>
          <w:szCs w:val="24"/>
        </w:rPr>
      </w:pPr>
      <w:r w:rsidRPr="00065B4C">
        <w:rPr>
          <w:rFonts w:cs="Times New Roman"/>
          <w:color w:val="000000" w:themeColor="text1"/>
          <w:sz w:val="24"/>
          <w:szCs w:val="24"/>
        </w:rPr>
        <w:t>Law enforcement efforts for river pollution can be effective if several key factors are addressed (</w:t>
      </w:r>
      <w:proofErr w:type="spellStart"/>
      <w:r w:rsidRPr="00065B4C">
        <w:rPr>
          <w:rFonts w:cs="Times New Roman"/>
          <w:color w:val="000000" w:themeColor="text1"/>
          <w:sz w:val="24"/>
          <w:szCs w:val="24"/>
        </w:rPr>
        <w:t>Rangkuti</w:t>
      </w:r>
      <w:proofErr w:type="spellEnd"/>
      <w:r w:rsidRPr="00065B4C">
        <w:rPr>
          <w:rFonts w:cs="Times New Roman"/>
          <w:color w:val="000000" w:themeColor="text1"/>
          <w:sz w:val="24"/>
          <w:szCs w:val="24"/>
        </w:rPr>
        <w:t>, 2005):</w:t>
      </w:r>
    </w:p>
    <w:p w:rsidR="00065B4C" w:rsidRDefault="00065B4C" w:rsidP="00065B4C">
      <w:pPr>
        <w:pStyle w:val="BodyText2"/>
        <w:widowControl w:val="0"/>
        <w:numPr>
          <w:ilvl w:val="0"/>
          <w:numId w:val="15"/>
        </w:numPr>
        <w:tabs>
          <w:tab w:val="clear" w:pos="993"/>
        </w:tabs>
        <w:spacing w:line="276" w:lineRule="auto"/>
        <w:ind w:left="284" w:hanging="284"/>
        <w:rPr>
          <w:rFonts w:cs="Times New Roman"/>
          <w:b/>
          <w:i/>
          <w:color w:val="000000" w:themeColor="text1"/>
          <w:sz w:val="24"/>
          <w:szCs w:val="24"/>
        </w:rPr>
      </w:pPr>
      <w:r w:rsidRPr="00065B4C">
        <w:rPr>
          <w:rFonts w:cs="Times New Roman"/>
          <w:color w:val="000000" w:themeColor="text1"/>
          <w:sz w:val="24"/>
          <w:szCs w:val="24"/>
        </w:rPr>
        <w:t>Legal Factors: Clear and comprehensive regulations are essential.</w:t>
      </w:r>
    </w:p>
    <w:p w:rsidR="00065B4C" w:rsidRDefault="00065B4C" w:rsidP="00065B4C">
      <w:pPr>
        <w:pStyle w:val="BodyText2"/>
        <w:widowControl w:val="0"/>
        <w:numPr>
          <w:ilvl w:val="0"/>
          <w:numId w:val="15"/>
        </w:numPr>
        <w:tabs>
          <w:tab w:val="clear" w:pos="993"/>
        </w:tabs>
        <w:spacing w:line="276" w:lineRule="auto"/>
        <w:ind w:left="284" w:hanging="284"/>
        <w:rPr>
          <w:rFonts w:cs="Times New Roman"/>
          <w:b/>
          <w:i/>
          <w:color w:val="000000" w:themeColor="text1"/>
          <w:sz w:val="24"/>
          <w:szCs w:val="24"/>
        </w:rPr>
      </w:pPr>
      <w:r w:rsidRPr="00065B4C">
        <w:rPr>
          <w:rFonts w:cs="Times New Roman"/>
          <w:color w:val="000000" w:themeColor="text1"/>
          <w:sz w:val="24"/>
          <w:szCs w:val="24"/>
        </w:rPr>
        <w:t>Law Enforcement Factors: Credible and competent environmental officers are required.</w:t>
      </w:r>
    </w:p>
    <w:p w:rsidR="00065B4C" w:rsidRDefault="00065B4C" w:rsidP="00065B4C">
      <w:pPr>
        <w:pStyle w:val="BodyText2"/>
        <w:widowControl w:val="0"/>
        <w:numPr>
          <w:ilvl w:val="0"/>
          <w:numId w:val="15"/>
        </w:numPr>
        <w:tabs>
          <w:tab w:val="clear" w:pos="993"/>
        </w:tabs>
        <w:spacing w:line="276" w:lineRule="auto"/>
        <w:ind w:left="284" w:hanging="284"/>
        <w:rPr>
          <w:rFonts w:cs="Times New Roman"/>
          <w:b/>
          <w:i/>
          <w:color w:val="000000" w:themeColor="text1"/>
          <w:sz w:val="24"/>
          <w:szCs w:val="24"/>
        </w:rPr>
      </w:pPr>
      <w:r w:rsidRPr="00065B4C">
        <w:rPr>
          <w:rFonts w:cs="Times New Roman"/>
          <w:color w:val="000000" w:themeColor="text1"/>
          <w:sz w:val="24"/>
          <w:szCs w:val="24"/>
        </w:rPr>
        <w:t>Supporting Infrastructure: Adequate facilities and resources for monitoring and enforcement activities.</w:t>
      </w:r>
    </w:p>
    <w:p w:rsidR="00065B4C" w:rsidRDefault="00065B4C" w:rsidP="00065B4C">
      <w:pPr>
        <w:pStyle w:val="BodyText2"/>
        <w:widowControl w:val="0"/>
        <w:numPr>
          <w:ilvl w:val="0"/>
          <w:numId w:val="15"/>
        </w:numPr>
        <w:tabs>
          <w:tab w:val="clear" w:pos="993"/>
        </w:tabs>
        <w:spacing w:line="276" w:lineRule="auto"/>
        <w:ind w:left="284" w:hanging="284"/>
        <w:rPr>
          <w:rFonts w:cs="Times New Roman"/>
          <w:b/>
          <w:i/>
          <w:color w:val="000000" w:themeColor="text1"/>
          <w:sz w:val="24"/>
          <w:szCs w:val="24"/>
        </w:rPr>
      </w:pPr>
      <w:r w:rsidRPr="00065B4C">
        <w:rPr>
          <w:rFonts w:cs="Times New Roman"/>
          <w:color w:val="000000" w:themeColor="text1"/>
          <w:sz w:val="24"/>
          <w:szCs w:val="24"/>
        </w:rPr>
        <w:t>Community Factors: Public awareness and participation in environmental conservation efforts.</w:t>
      </w:r>
    </w:p>
    <w:p w:rsidR="00065B4C" w:rsidRPr="00065B4C" w:rsidRDefault="00065B4C" w:rsidP="00065B4C">
      <w:pPr>
        <w:pStyle w:val="BodyText2"/>
        <w:widowControl w:val="0"/>
        <w:numPr>
          <w:ilvl w:val="0"/>
          <w:numId w:val="15"/>
        </w:numPr>
        <w:tabs>
          <w:tab w:val="clear" w:pos="993"/>
        </w:tabs>
        <w:spacing w:line="276" w:lineRule="auto"/>
        <w:ind w:left="284" w:hanging="284"/>
        <w:rPr>
          <w:rFonts w:cs="Times New Roman"/>
          <w:b/>
          <w:i/>
          <w:color w:val="000000" w:themeColor="text1"/>
          <w:sz w:val="24"/>
          <w:szCs w:val="24"/>
        </w:rPr>
      </w:pPr>
      <w:r w:rsidRPr="00065B4C">
        <w:rPr>
          <w:rFonts w:cs="Times New Roman"/>
          <w:color w:val="000000" w:themeColor="text1"/>
          <w:sz w:val="24"/>
          <w:szCs w:val="24"/>
        </w:rPr>
        <w:t>Cultural Factors: A culture of compliance and environmental stewardship must be cultivated.</w:t>
      </w:r>
    </w:p>
    <w:p w:rsidR="00065B4C" w:rsidRPr="00065B4C" w:rsidRDefault="00065B4C" w:rsidP="00065B4C">
      <w:pPr>
        <w:pStyle w:val="BodyText2"/>
        <w:widowControl w:val="0"/>
        <w:tabs>
          <w:tab w:val="clear" w:pos="993"/>
        </w:tabs>
        <w:spacing w:line="276" w:lineRule="auto"/>
        <w:rPr>
          <w:rFonts w:cs="Times New Roman"/>
          <w:color w:val="000000" w:themeColor="text1"/>
          <w:sz w:val="24"/>
          <w:szCs w:val="24"/>
        </w:rPr>
      </w:pPr>
      <w:r w:rsidRPr="00065B4C">
        <w:rPr>
          <w:rFonts w:cs="Times New Roman"/>
          <w:color w:val="000000" w:themeColor="text1"/>
          <w:sz w:val="24"/>
          <w:szCs w:val="24"/>
        </w:rPr>
        <w:t>To enhance enforcement, the competence and credibility of environmental law enforcement officers must evolve in line with technological advancements. This development is crucial for achieving good and effective environmental law enforcement.</w:t>
      </w:r>
    </w:p>
    <w:p w:rsidR="00953C8D" w:rsidRPr="004667E3" w:rsidRDefault="00953C8D" w:rsidP="00953C8D">
      <w:pPr>
        <w:pStyle w:val="BodyText2"/>
        <w:widowControl w:val="0"/>
        <w:tabs>
          <w:tab w:val="clear" w:pos="993"/>
        </w:tabs>
        <w:spacing w:line="276" w:lineRule="auto"/>
        <w:rPr>
          <w:color w:val="000000" w:themeColor="text1"/>
          <w:sz w:val="24"/>
          <w:szCs w:val="24"/>
        </w:rPr>
      </w:pPr>
    </w:p>
    <w:p w:rsidR="00065B4C" w:rsidRPr="004667E3" w:rsidRDefault="00065B4C" w:rsidP="00411B64">
      <w:pPr>
        <w:pStyle w:val="BodyText2"/>
        <w:widowControl w:val="0"/>
        <w:tabs>
          <w:tab w:val="clear" w:pos="993"/>
        </w:tabs>
        <w:spacing w:line="276" w:lineRule="auto"/>
        <w:ind w:firstLine="0"/>
        <w:rPr>
          <w:color w:val="000000" w:themeColor="text1"/>
          <w:sz w:val="24"/>
          <w:szCs w:val="24"/>
        </w:rPr>
      </w:pPr>
    </w:p>
    <w:p w:rsidR="002B4C53" w:rsidRPr="004667E3" w:rsidRDefault="001C4AE6" w:rsidP="00CE4319">
      <w:pPr>
        <w:pStyle w:val="BodyText2"/>
        <w:widowControl w:val="0"/>
        <w:tabs>
          <w:tab w:val="clear" w:pos="993"/>
        </w:tabs>
        <w:spacing w:after="100"/>
        <w:ind w:firstLine="0"/>
        <w:jc w:val="center"/>
        <w:rPr>
          <w:b/>
          <w:color w:val="000000" w:themeColor="text1"/>
          <w:sz w:val="28"/>
          <w:szCs w:val="28"/>
        </w:rPr>
      </w:pPr>
      <w:r w:rsidRPr="004667E3">
        <w:rPr>
          <w:b/>
          <w:color w:val="000000" w:themeColor="text1"/>
          <w:sz w:val="28"/>
          <w:szCs w:val="28"/>
        </w:rPr>
        <w:t>CONCLUSIONS</w:t>
      </w:r>
    </w:p>
    <w:p w:rsidR="00CE4319" w:rsidRPr="004667E3" w:rsidRDefault="00CE4319" w:rsidP="00CE4319">
      <w:pPr>
        <w:pStyle w:val="BodyText2"/>
        <w:widowControl w:val="0"/>
        <w:tabs>
          <w:tab w:val="clear" w:pos="993"/>
        </w:tabs>
        <w:spacing w:after="100"/>
        <w:ind w:firstLine="0"/>
        <w:jc w:val="center"/>
        <w:rPr>
          <w:b/>
          <w:color w:val="000000" w:themeColor="text1"/>
          <w:sz w:val="28"/>
          <w:szCs w:val="28"/>
        </w:rPr>
      </w:pPr>
    </w:p>
    <w:p w:rsidR="008311FF" w:rsidRDefault="00411B64" w:rsidP="0058715F">
      <w:pPr>
        <w:pStyle w:val="BodyText2"/>
        <w:widowControl w:val="0"/>
        <w:tabs>
          <w:tab w:val="clear" w:pos="993"/>
        </w:tabs>
        <w:spacing w:line="276" w:lineRule="auto"/>
        <w:ind w:firstLine="270"/>
        <w:rPr>
          <w:rFonts w:cs="Times New Roman"/>
          <w:color w:val="000000" w:themeColor="text1"/>
          <w:sz w:val="24"/>
          <w:szCs w:val="24"/>
        </w:rPr>
      </w:pPr>
      <w:r w:rsidRPr="00411B64">
        <w:rPr>
          <w:rFonts w:cs="Times New Roman"/>
          <w:color w:val="000000" w:themeColor="text1"/>
          <w:sz w:val="24"/>
          <w:szCs w:val="24"/>
        </w:rPr>
        <w:t xml:space="preserve">Environmental law plays a pivotal role in engaging communities and addressing environmental challenges, particularly in the context of sustainable management. It serves to regulate human activities, prevent environmental damage, ensure social justice, and </w:t>
      </w:r>
      <w:r w:rsidRPr="00411B64">
        <w:rPr>
          <w:rFonts w:cs="Times New Roman"/>
          <w:color w:val="000000" w:themeColor="text1"/>
          <w:sz w:val="24"/>
          <w:szCs w:val="24"/>
        </w:rPr>
        <w:lastRenderedPageBreak/>
        <w:t>foster sustainable economic growth by controlling resource usage and minimizing pollution. This aligns with the broader purpose of law: to establish social order and revitalization within society (</w:t>
      </w:r>
      <w:proofErr w:type="spellStart"/>
      <w:r w:rsidRPr="00411B64">
        <w:rPr>
          <w:rFonts w:cs="Times New Roman"/>
          <w:color w:val="000000" w:themeColor="text1"/>
          <w:sz w:val="24"/>
          <w:szCs w:val="24"/>
        </w:rPr>
        <w:t>Fadli</w:t>
      </w:r>
      <w:proofErr w:type="spellEnd"/>
      <w:r w:rsidRPr="00411B64">
        <w:rPr>
          <w:rFonts w:cs="Times New Roman"/>
          <w:color w:val="000000" w:themeColor="text1"/>
          <w:sz w:val="24"/>
          <w:szCs w:val="24"/>
        </w:rPr>
        <w:t xml:space="preserve"> et al., 2016). Over time, Indonesia’s environmental legal framework has evolved significantly, starting from UUPPLH 1982 to Law No. 6/2023, reflecting the growing urgency to address environmental issues effectively. The preservation of rivers, essential ecosystems that support human and ecological well-being, exemplifies the role of environmental law. Mechanisms such as administrative measures, civil sanctions, and criminal consequences are employed to control river pollution, with administrative fines and permit revocations being among the most frequently applied tools. Environmental supervisors have a critical function in enforcing these laws and mitigating river pollution. Their responsibilities span monitoring, supervising, and imposing sanctions for violations, requiring close coordination across regional and central sectors to ensure effective implementation (</w:t>
      </w:r>
      <w:proofErr w:type="spellStart"/>
      <w:r w:rsidRPr="00411B64">
        <w:rPr>
          <w:rFonts w:cs="Times New Roman"/>
          <w:color w:val="000000" w:themeColor="text1"/>
          <w:sz w:val="24"/>
          <w:szCs w:val="24"/>
        </w:rPr>
        <w:t>Syaprillah</w:t>
      </w:r>
      <w:proofErr w:type="spellEnd"/>
      <w:r w:rsidRPr="00411B64">
        <w:rPr>
          <w:rFonts w:cs="Times New Roman"/>
          <w:color w:val="000000" w:themeColor="text1"/>
          <w:sz w:val="24"/>
          <w:szCs w:val="24"/>
        </w:rPr>
        <w:t>, 2016). Supervisors also play a vital role in promoting preventive measures and ensuring that corrective actions are enforced. These efforts are closely aligned with the objectives of the 1945 Constitution, which guarantees every citizen the right to a decent and healthy environment. By safeguarding river ecosystems through stringent enforcement and proactive governance, environmental law not only protects natural resources but also upholds the constitutional rights of present and future generations.</w:t>
      </w:r>
    </w:p>
    <w:p w:rsidR="00411B64" w:rsidRPr="004667E3" w:rsidRDefault="00411B64" w:rsidP="0058715F">
      <w:pPr>
        <w:pStyle w:val="BodyText2"/>
        <w:widowControl w:val="0"/>
        <w:tabs>
          <w:tab w:val="clear" w:pos="993"/>
        </w:tabs>
        <w:spacing w:line="276" w:lineRule="auto"/>
        <w:ind w:firstLine="270"/>
        <w:rPr>
          <w:rFonts w:cs="Times New Roman"/>
          <w:color w:val="000000" w:themeColor="text1"/>
          <w:sz w:val="24"/>
          <w:szCs w:val="24"/>
        </w:rPr>
      </w:pPr>
    </w:p>
    <w:p w:rsidR="00441BFF" w:rsidRPr="004667E3" w:rsidRDefault="00A71881" w:rsidP="00BA6EF8">
      <w:pPr>
        <w:pStyle w:val="Heading2"/>
        <w:keepNext w:val="0"/>
        <w:widowControl w:val="0"/>
        <w:tabs>
          <w:tab w:val="clear" w:pos="993"/>
          <w:tab w:val="left" w:pos="284"/>
        </w:tabs>
        <w:spacing w:before="200" w:after="100"/>
        <w:jc w:val="center"/>
        <w:rPr>
          <w:color w:val="000000" w:themeColor="text1"/>
          <w:sz w:val="28"/>
        </w:rPr>
      </w:pPr>
      <w:r w:rsidRPr="004667E3">
        <w:rPr>
          <w:color w:val="000000" w:themeColor="text1"/>
          <w:sz w:val="28"/>
        </w:rPr>
        <w:t>referenceS</w:t>
      </w:r>
    </w:p>
    <w:p w:rsidR="00BA6EF8" w:rsidRPr="004667E3" w:rsidRDefault="00BA6EF8" w:rsidP="00BA6EF8">
      <w:pPr>
        <w:rPr>
          <w:color w:val="000000" w:themeColor="text1"/>
        </w:rPr>
      </w:pPr>
    </w:p>
    <w:p w:rsidR="00411B64" w:rsidRPr="00411B64" w:rsidRDefault="00411B64" w:rsidP="00411B64">
      <w:pPr>
        <w:tabs>
          <w:tab w:val="clear" w:pos="993"/>
        </w:tabs>
        <w:spacing w:before="100" w:after="100"/>
        <w:ind w:left="851" w:hanging="851"/>
        <w:jc w:val="both"/>
        <w:rPr>
          <w:b w:val="0"/>
          <w:sz w:val="24"/>
          <w:szCs w:val="24"/>
        </w:rPr>
      </w:pPr>
      <w:proofErr w:type="spellStart"/>
      <w:r w:rsidRPr="00411B64">
        <w:rPr>
          <w:b w:val="0"/>
          <w:sz w:val="24"/>
          <w:szCs w:val="24"/>
        </w:rPr>
        <w:t>Ariefianto</w:t>
      </w:r>
      <w:proofErr w:type="spellEnd"/>
      <w:r w:rsidRPr="00411B64">
        <w:rPr>
          <w:b w:val="0"/>
          <w:sz w:val="24"/>
          <w:szCs w:val="24"/>
        </w:rPr>
        <w:t xml:space="preserve">, H. A. (2015). </w:t>
      </w:r>
      <w:proofErr w:type="spellStart"/>
      <w:proofErr w:type="gramStart"/>
      <w:r w:rsidRPr="00411B64">
        <w:rPr>
          <w:b w:val="0"/>
          <w:sz w:val="24"/>
          <w:szCs w:val="24"/>
        </w:rPr>
        <w:t>Penerapan</w:t>
      </w:r>
      <w:proofErr w:type="spellEnd"/>
      <w:r w:rsidRPr="00411B64">
        <w:rPr>
          <w:b w:val="0"/>
          <w:sz w:val="24"/>
          <w:szCs w:val="24"/>
        </w:rPr>
        <w:t xml:space="preserve"> </w:t>
      </w:r>
      <w:proofErr w:type="spellStart"/>
      <w:r w:rsidRPr="00411B64">
        <w:rPr>
          <w:b w:val="0"/>
          <w:sz w:val="24"/>
          <w:szCs w:val="24"/>
        </w:rPr>
        <w:t>sanksi</w:t>
      </w:r>
      <w:proofErr w:type="spellEnd"/>
      <w:r w:rsidRPr="00411B64">
        <w:rPr>
          <w:b w:val="0"/>
          <w:sz w:val="24"/>
          <w:szCs w:val="24"/>
        </w:rPr>
        <w:t xml:space="preserve"> </w:t>
      </w:r>
      <w:proofErr w:type="spellStart"/>
      <w:r w:rsidRPr="00411B64">
        <w:rPr>
          <w:b w:val="0"/>
          <w:sz w:val="24"/>
          <w:szCs w:val="24"/>
        </w:rPr>
        <w:t>administrasi</w:t>
      </w:r>
      <w:proofErr w:type="spellEnd"/>
      <w:r w:rsidRPr="00411B64">
        <w:rPr>
          <w:b w:val="0"/>
          <w:sz w:val="24"/>
          <w:szCs w:val="24"/>
        </w:rPr>
        <w:t xml:space="preserve"> </w:t>
      </w:r>
      <w:proofErr w:type="spellStart"/>
      <w:r w:rsidRPr="00411B64">
        <w:rPr>
          <w:b w:val="0"/>
          <w:sz w:val="24"/>
          <w:szCs w:val="24"/>
        </w:rPr>
        <w:t>pencemaran</w:t>
      </w:r>
      <w:proofErr w:type="spellEnd"/>
      <w:r w:rsidRPr="00411B64">
        <w:rPr>
          <w:b w:val="0"/>
          <w:sz w:val="24"/>
          <w:szCs w:val="24"/>
        </w:rPr>
        <w:t xml:space="preserve"> </w:t>
      </w:r>
      <w:proofErr w:type="spellStart"/>
      <w:r w:rsidRPr="00411B64">
        <w:rPr>
          <w:b w:val="0"/>
          <w:sz w:val="24"/>
          <w:szCs w:val="24"/>
        </w:rPr>
        <w:t>lingkungan</w:t>
      </w:r>
      <w:proofErr w:type="spellEnd"/>
      <w:r w:rsidRPr="00411B64">
        <w:rPr>
          <w:b w:val="0"/>
          <w:sz w:val="24"/>
          <w:szCs w:val="24"/>
        </w:rPr>
        <w:t xml:space="preserve"> </w:t>
      </w:r>
      <w:proofErr w:type="spellStart"/>
      <w:r w:rsidRPr="00411B64">
        <w:rPr>
          <w:b w:val="0"/>
          <w:sz w:val="24"/>
          <w:szCs w:val="24"/>
        </w:rPr>
        <w:t>hidup</w:t>
      </w:r>
      <w:proofErr w:type="spellEnd"/>
      <w:r w:rsidRPr="00411B64">
        <w:rPr>
          <w:b w:val="0"/>
          <w:sz w:val="24"/>
          <w:szCs w:val="24"/>
        </w:rPr>
        <w:t xml:space="preserve"> </w:t>
      </w:r>
      <w:proofErr w:type="spellStart"/>
      <w:r w:rsidRPr="00411B64">
        <w:rPr>
          <w:b w:val="0"/>
          <w:sz w:val="24"/>
          <w:szCs w:val="24"/>
        </w:rPr>
        <w:t>akibat</w:t>
      </w:r>
      <w:proofErr w:type="spellEnd"/>
      <w:r w:rsidRPr="00411B64">
        <w:rPr>
          <w:b w:val="0"/>
          <w:sz w:val="24"/>
          <w:szCs w:val="24"/>
        </w:rPr>
        <w:t xml:space="preserve"> </w:t>
      </w:r>
      <w:proofErr w:type="spellStart"/>
      <w:r w:rsidRPr="00411B64">
        <w:rPr>
          <w:b w:val="0"/>
          <w:sz w:val="24"/>
          <w:szCs w:val="24"/>
        </w:rPr>
        <w:t>kegiatan</w:t>
      </w:r>
      <w:proofErr w:type="spellEnd"/>
      <w:r w:rsidRPr="00411B64">
        <w:rPr>
          <w:b w:val="0"/>
          <w:sz w:val="24"/>
          <w:szCs w:val="24"/>
        </w:rPr>
        <w:t xml:space="preserve"> </w:t>
      </w:r>
      <w:proofErr w:type="spellStart"/>
      <w:r w:rsidRPr="00411B64">
        <w:rPr>
          <w:b w:val="0"/>
          <w:sz w:val="24"/>
          <w:szCs w:val="24"/>
        </w:rPr>
        <w:t>industri</w:t>
      </w:r>
      <w:proofErr w:type="spellEnd"/>
      <w:r w:rsidRPr="00411B64">
        <w:rPr>
          <w:b w:val="0"/>
          <w:sz w:val="24"/>
          <w:szCs w:val="24"/>
        </w:rPr>
        <w:t xml:space="preserve"> (</w:t>
      </w:r>
      <w:proofErr w:type="spellStart"/>
      <w:r w:rsidRPr="00411B64">
        <w:rPr>
          <w:b w:val="0"/>
          <w:sz w:val="24"/>
          <w:szCs w:val="24"/>
        </w:rPr>
        <w:t>Studi</w:t>
      </w:r>
      <w:proofErr w:type="spellEnd"/>
      <w:r w:rsidRPr="00411B64">
        <w:rPr>
          <w:b w:val="0"/>
          <w:sz w:val="24"/>
          <w:szCs w:val="24"/>
        </w:rPr>
        <w:t xml:space="preserve"> </w:t>
      </w:r>
      <w:proofErr w:type="spellStart"/>
      <w:r w:rsidRPr="00411B64">
        <w:rPr>
          <w:b w:val="0"/>
          <w:sz w:val="24"/>
          <w:szCs w:val="24"/>
        </w:rPr>
        <w:t>kasus</w:t>
      </w:r>
      <w:proofErr w:type="spellEnd"/>
      <w:r w:rsidRPr="00411B64">
        <w:rPr>
          <w:b w:val="0"/>
          <w:sz w:val="24"/>
          <w:szCs w:val="24"/>
        </w:rPr>
        <w:t xml:space="preserve"> </w:t>
      </w:r>
      <w:proofErr w:type="spellStart"/>
      <w:r w:rsidRPr="00411B64">
        <w:rPr>
          <w:b w:val="0"/>
          <w:sz w:val="24"/>
          <w:szCs w:val="24"/>
        </w:rPr>
        <w:t>di</w:t>
      </w:r>
      <w:proofErr w:type="spellEnd"/>
      <w:r w:rsidRPr="00411B64">
        <w:rPr>
          <w:b w:val="0"/>
          <w:sz w:val="24"/>
          <w:szCs w:val="24"/>
        </w:rPr>
        <w:t xml:space="preserve"> CV. </w:t>
      </w:r>
      <w:proofErr w:type="spellStart"/>
      <w:r w:rsidRPr="00411B64">
        <w:rPr>
          <w:b w:val="0"/>
          <w:sz w:val="24"/>
          <w:szCs w:val="24"/>
        </w:rPr>
        <w:t>Slamet</w:t>
      </w:r>
      <w:proofErr w:type="spellEnd"/>
      <w:r w:rsidRPr="00411B64">
        <w:rPr>
          <w:b w:val="0"/>
          <w:sz w:val="24"/>
          <w:szCs w:val="24"/>
        </w:rPr>
        <w:t xml:space="preserve"> Widodo </w:t>
      </w:r>
      <w:proofErr w:type="spellStart"/>
      <w:r w:rsidRPr="00411B64">
        <w:rPr>
          <w:b w:val="0"/>
          <w:sz w:val="24"/>
          <w:szCs w:val="24"/>
        </w:rPr>
        <w:t>di</w:t>
      </w:r>
      <w:proofErr w:type="spellEnd"/>
      <w:r w:rsidRPr="00411B64">
        <w:rPr>
          <w:b w:val="0"/>
          <w:sz w:val="24"/>
          <w:szCs w:val="24"/>
        </w:rPr>
        <w:t xml:space="preserve"> Semarang).</w:t>
      </w:r>
      <w:proofErr w:type="gramEnd"/>
      <w:r w:rsidRPr="00411B64">
        <w:rPr>
          <w:b w:val="0"/>
          <w:sz w:val="24"/>
          <w:szCs w:val="24"/>
        </w:rPr>
        <w:t xml:space="preserve"> </w:t>
      </w:r>
      <w:proofErr w:type="spellStart"/>
      <w:r w:rsidRPr="00411B64">
        <w:rPr>
          <w:rStyle w:val="Emphasis"/>
          <w:b w:val="0"/>
          <w:sz w:val="24"/>
          <w:szCs w:val="24"/>
        </w:rPr>
        <w:t>Unnes</w:t>
      </w:r>
      <w:proofErr w:type="spellEnd"/>
      <w:r w:rsidRPr="00411B64">
        <w:rPr>
          <w:rStyle w:val="Emphasis"/>
          <w:b w:val="0"/>
          <w:sz w:val="24"/>
          <w:szCs w:val="24"/>
        </w:rPr>
        <w:t xml:space="preserve"> Law Journal, 4</w:t>
      </w:r>
      <w:r w:rsidRPr="00411B64">
        <w:rPr>
          <w:b w:val="0"/>
          <w:sz w:val="24"/>
          <w:szCs w:val="24"/>
        </w:rPr>
        <w:t>(1), 80–93.</w:t>
      </w:r>
    </w:p>
    <w:p w:rsidR="00411B64" w:rsidRPr="00411B64" w:rsidRDefault="00411B64" w:rsidP="00411B64">
      <w:pPr>
        <w:tabs>
          <w:tab w:val="clear" w:pos="993"/>
        </w:tabs>
        <w:spacing w:before="100" w:after="100"/>
        <w:ind w:left="851" w:hanging="851"/>
        <w:jc w:val="both"/>
        <w:rPr>
          <w:b w:val="0"/>
          <w:sz w:val="24"/>
          <w:szCs w:val="24"/>
        </w:rPr>
      </w:pPr>
      <w:proofErr w:type="spellStart"/>
      <w:r w:rsidRPr="00411B64">
        <w:rPr>
          <w:b w:val="0"/>
          <w:sz w:val="24"/>
          <w:szCs w:val="24"/>
        </w:rPr>
        <w:t>Arliman</w:t>
      </w:r>
      <w:proofErr w:type="spellEnd"/>
      <w:r w:rsidRPr="00411B64">
        <w:rPr>
          <w:b w:val="0"/>
          <w:sz w:val="24"/>
          <w:szCs w:val="24"/>
        </w:rPr>
        <w:t xml:space="preserve">, L. (2018). </w:t>
      </w:r>
      <w:proofErr w:type="spellStart"/>
      <w:proofErr w:type="gramStart"/>
      <w:r w:rsidRPr="00411B64">
        <w:rPr>
          <w:b w:val="0"/>
          <w:sz w:val="24"/>
          <w:szCs w:val="24"/>
        </w:rPr>
        <w:t>Eksistensi</w:t>
      </w:r>
      <w:proofErr w:type="spellEnd"/>
      <w:r w:rsidRPr="00411B64">
        <w:rPr>
          <w:b w:val="0"/>
          <w:sz w:val="24"/>
          <w:szCs w:val="24"/>
        </w:rPr>
        <w:t xml:space="preserve"> </w:t>
      </w:r>
      <w:proofErr w:type="spellStart"/>
      <w:r w:rsidRPr="00411B64">
        <w:rPr>
          <w:b w:val="0"/>
          <w:sz w:val="24"/>
          <w:szCs w:val="24"/>
        </w:rPr>
        <w:t>hukum</w:t>
      </w:r>
      <w:proofErr w:type="spellEnd"/>
      <w:r w:rsidRPr="00411B64">
        <w:rPr>
          <w:b w:val="0"/>
          <w:sz w:val="24"/>
          <w:szCs w:val="24"/>
        </w:rPr>
        <w:t xml:space="preserve"> </w:t>
      </w:r>
      <w:proofErr w:type="spellStart"/>
      <w:r w:rsidRPr="00411B64">
        <w:rPr>
          <w:b w:val="0"/>
          <w:sz w:val="24"/>
          <w:szCs w:val="24"/>
        </w:rPr>
        <w:t>lingkungan</w:t>
      </w:r>
      <w:proofErr w:type="spellEnd"/>
      <w:r w:rsidRPr="00411B64">
        <w:rPr>
          <w:b w:val="0"/>
          <w:sz w:val="24"/>
          <w:szCs w:val="24"/>
        </w:rPr>
        <w:t xml:space="preserve"> </w:t>
      </w:r>
      <w:proofErr w:type="spellStart"/>
      <w:r w:rsidRPr="00411B64">
        <w:rPr>
          <w:b w:val="0"/>
          <w:sz w:val="24"/>
          <w:szCs w:val="24"/>
        </w:rPr>
        <w:t>dalam</w:t>
      </w:r>
      <w:proofErr w:type="spellEnd"/>
      <w:r w:rsidRPr="00411B64">
        <w:rPr>
          <w:b w:val="0"/>
          <w:sz w:val="24"/>
          <w:szCs w:val="24"/>
        </w:rPr>
        <w:t xml:space="preserve"> </w:t>
      </w:r>
      <w:proofErr w:type="spellStart"/>
      <w:r w:rsidRPr="00411B64">
        <w:rPr>
          <w:b w:val="0"/>
          <w:sz w:val="24"/>
          <w:szCs w:val="24"/>
        </w:rPr>
        <w:t>membangun</w:t>
      </w:r>
      <w:proofErr w:type="spellEnd"/>
      <w:r w:rsidRPr="00411B64">
        <w:rPr>
          <w:b w:val="0"/>
          <w:sz w:val="24"/>
          <w:szCs w:val="24"/>
        </w:rPr>
        <w:t xml:space="preserve"> </w:t>
      </w:r>
      <w:proofErr w:type="spellStart"/>
      <w:r w:rsidRPr="00411B64">
        <w:rPr>
          <w:b w:val="0"/>
          <w:sz w:val="24"/>
          <w:szCs w:val="24"/>
        </w:rPr>
        <w:t>lingkungan</w:t>
      </w:r>
      <w:proofErr w:type="spellEnd"/>
      <w:r w:rsidRPr="00411B64">
        <w:rPr>
          <w:b w:val="0"/>
          <w:sz w:val="24"/>
          <w:szCs w:val="24"/>
        </w:rPr>
        <w:t xml:space="preserve"> </w:t>
      </w:r>
      <w:proofErr w:type="spellStart"/>
      <w:r w:rsidRPr="00411B64">
        <w:rPr>
          <w:b w:val="0"/>
          <w:sz w:val="24"/>
          <w:szCs w:val="24"/>
        </w:rPr>
        <w:t>sehat</w:t>
      </w:r>
      <w:proofErr w:type="spellEnd"/>
      <w:r w:rsidRPr="00411B64">
        <w:rPr>
          <w:b w:val="0"/>
          <w:sz w:val="24"/>
          <w:szCs w:val="24"/>
        </w:rPr>
        <w:t xml:space="preserve"> </w:t>
      </w:r>
      <w:proofErr w:type="spellStart"/>
      <w:r w:rsidRPr="00411B64">
        <w:rPr>
          <w:b w:val="0"/>
          <w:sz w:val="24"/>
          <w:szCs w:val="24"/>
        </w:rPr>
        <w:t>di</w:t>
      </w:r>
      <w:proofErr w:type="spellEnd"/>
      <w:r w:rsidRPr="00411B64">
        <w:rPr>
          <w:b w:val="0"/>
          <w:sz w:val="24"/>
          <w:szCs w:val="24"/>
        </w:rPr>
        <w:t xml:space="preserve"> Indonesia.</w:t>
      </w:r>
      <w:proofErr w:type="gramEnd"/>
      <w:r w:rsidRPr="00411B64">
        <w:rPr>
          <w:b w:val="0"/>
          <w:sz w:val="24"/>
          <w:szCs w:val="24"/>
        </w:rPr>
        <w:t xml:space="preserve"> </w:t>
      </w:r>
      <w:proofErr w:type="spellStart"/>
      <w:r w:rsidRPr="00411B64">
        <w:rPr>
          <w:rStyle w:val="Emphasis"/>
          <w:b w:val="0"/>
          <w:sz w:val="24"/>
          <w:szCs w:val="24"/>
        </w:rPr>
        <w:t>Lex</w:t>
      </w:r>
      <w:proofErr w:type="spellEnd"/>
      <w:r w:rsidRPr="00411B64">
        <w:rPr>
          <w:rStyle w:val="Emphasis"/>
          <w:b w:val="0"/>
          <w:sz w:val="24"/>
          <w:szCs w:val="24"/>
        </w:rPr>
        <w:t xml:space="preserve"> </w:t>
      </w:r>
      <w:proofErr w:type="spellStart"/>
      <w:r w:rsidRPr="00411B64">
        <w:rPr>
          <w:rStyle w:val="Emphasis"/>
          <w:b w:val="0"/>
          <w:sz w:val="24"/>
          <w:szCs w:val="24"/>
        </w:rPr>
        <w:t>Librum</w:t>
      </w:r>
      <w:proofErr w:type="spellEnd"/>
      <w:r w:rsidRPr="00411B64">
        <w:rPr>
          <w:rStyle w:val="Emphasis"/>
          <w:b w:val="0"/>
          <w:sz w:val="24"/>
          <w:szCs w:val="24"/>
        </w:rPr>
        <w:t xml:space="preserve">: </w:t>
      </w:r>
      <w:proofErr w:type="spellStart"/>
      <w:r w:rsidRPr="00411B64">
        <w:rPr>
          <w:rStyle w:val="Emphasis"/>
          <w:b w:val="0"/>
          <w:sz w:val="24"/>
          <w:szCs w:val="24"/>
        </w:rPr>
        <w:t>Jurnal</w:t>
      </w:r>
      <w:proofErr w:type="spellEnd"/>
      <w:r w:rsidRPr="00411B64">
        <w:rPr>
          <w:rStyle w:val="Emphasis"/>
          <w:b w:val="0"/>
          <w:sz w:val="24"/>
          <w:szCs w:val="24"/>
        </w:rPr>
        <w:t xml:space="preserve"> </w:t>
      </w:r>
      <w:proofErr w:type="spellStart"/>
      <w:r w:rsidRPr="00411B64">
        <w:rPr>
          <w:rStyle w:val="Emphasis"/>
          <w:b w:val="0"/>
          <w:sz w:val="24"/>
          <w:szCs w:val="24"/>
        </w:rPr>
        <w:t>Ilmu</w:t>
      </w:r>
      <w:proofErr w:type="spellEnd"/>
      <w:r w:rsidRPr="00411B64">
        <w:rPr>
          <w:rStyle w:val="Emphasis"/>
          <w:b w:val="0"/>
          <w:sz w:val="24"/>
          <w:szCs w:val="24"/>
        </w:rPr>
        <w:t xml:space="preserve"> </w:t>
      </w:r>
      <w:proofErr w:type="spellStart"/>
      <w:r w:rsidRPr="00411B64">
        <w:rPr>
          <w:rStyle w:val="Emphasis"/>
          <w:b w:val="0"/>
          <w:sz w:val="24"/>
          <w:szCs w:val="24"/>
        </w:rPr>
        <w:t>Hukum</w:t>
      </w:r>
      <w:proofErr w:type="spellEnd"/>
      <w:r w:rsidRPr="00411B64">
        <w:rPr>
          <w:rStyle w:val="Emphasis"/>
          <w:b w:val="0"/>
          <w:sz w:val="24"/>
          <w:szCs w:val="24"/>
        </w:rPr>
        <w:t>, 5</w:t>
      </w:r>
      <w:r w:rsidRPr="00411B64">
        <w:rPr>
          <w:b w:val="0"/>
          <w:sz w:val="24"/>
          <w:szCs w:val="24"/>
        </w:rPr>
        <w:t xml:space="preserve">(1), 761–770. </w:t>
      </w:r>
      <w:hyperlink r:id="rId11" w:tgtFrame="_new" w:history="1">
        <w:r w:rsidRPr="00411B64">
          <w:rPr>
            <w:rStyle w:val="Hyperlink"/>
            <w:b w:val="0"/>
            <w:sz w:val="24"/>
            <w:szCs w:val="24"/>
          </w:rPr>
          <w:t>https://doi.org/10.5281/zenodo.1683714</w:t>
        </w:r>
      </w:hyperlink>
    </w:p>
    <w:p w:rsidR="00411B64" w:rsidRPr="00411B64" w:rsidRDefault="00411B64" w:rsidP="00411B64">
      <w:pPr>
        <w:tabs>
          <w:tab w:val="clear" w:pos="993"/>
        </w:tabs>
        <w:spacing w:before="100" w:after="100"/>
        <w:ind w:left="851" w:hanging="851"/>
        <w:jc w:val="both"/>
        <w:rPr>
          <w:b w:val="0"/>
          <w:sz w:val="24"/>
          <w:szCs w:val="24"/>
        </w:rPr>
      </w:pPr>
      <w:proofErr w:type="spellStart"/>
      <w:proofErr w:type="gramStart"/>
      <w:r w:rsidRPr="00411B64">
        <w:rPr>
          <w:b w:val="0"/>
          <w:sz w:val="24"/>
          <w:szCs w:val="24"/>
        </w:rPr>
        <w:t>Fadli</w:t>
      </w:r>
      <w:proofErr w:type="spellEnd"/>
      <w:r w:rsidRPr="00411B64">
        <w:rPr>
          <w:b w:val="0"/>
          <w:sz w:val="24"/>
          <w:szCs w:val="24"/>
        </w:rPr>
        <w:t xml:space="preserve">, M., </w:t>
      </w:r>
      <w:proofErr w:type="spellStart"/>
      <w:r w:rsidRPr="00411B64">
        <w:rPr>
          <w:b w:val="0"/>
          <w:sz w:val="24"/>
          <w:szCs w:val="24"/>
        </w:rPr>
        <w:t>Mukhlish</w:t>
      </w:r>
      <w:proofErr w:type="spellEnd"/>
      <w:r w:rsidRPr="00411B64">
        <w:rPr>
          <w:b w:val="0"/>
          <w:sz w:val="24"/>
          <w:szCs w:val="24"/>
        </w:rPr>
        <w:t xml:space="preserve">, &amp; </w:t>
      </w:r>
      <w:proofErr w:type="spellStart"/>
      <w:r w:rsidRPr="00411B64">
        <w:rPr>
          <w:b w:val="0"/>
          <w:sz w:val="24"/>
          <w:szCs w:val="24"/>
        </w:rPr>
        <w:t>Lutfi</w:t>
      </w:r>
      <w:proofErr w:type="spellEnd"/>
      <w:r w:rsidRPr="00411B64">
        <w:rPr>
          <w:b w:val="0"/>
          <w:sz w:val="24"/>
          <w:szCs w:val="24"/>
        </w:rPr>
        <w:t>, M. (2016).</w:t>
      </w:r>
      <w:proofErr w:type="gramEnd"/>
      <w:r w:rsidRPr="00411B64">
        <w:rPr>
          <w:b w:val="0"/>
          <w:sz w:val="24"/>
          <w:szCs w:val="24"/>
        </w:rPr>
        <w:t xml:space="preserve"> </w:t>
      </w:r>
      <w:proofErr w:type="spellStart"/>
      <w:proofErr w:type="gramStart"/>
      <w:r w:rsidRPr="00411B64">
        <w:rPr>
          <w:rStyle w:val="Emphasis"/>
          <w:b w:val="0"/>
          <w:sz w:val="24"/>
          <w:szCs w:val="24"/>
        </w:rPr>
        <w:t>Hukum</w:t>
      </w:r>
      <w:proofErr w:type="spellEnd"/>
      <w:r w:rsidRPr="00411B64">
        <w:rPr>
          <w:rStyle w:val="Emphasis"/>
          <w:b w:val="0"/>
          <w:sz w:val="24"/>
          <w:szCs w:val="24"/>
        </w:rPr>
        <w:t xml:space="preserve"> </w:t>
      </w:r>
      <w:proofErr w:type="spellStart"/>
      <w:r w:rsidRPr="00411B64">
        <w:rPr>
          <w:rStyle w:val="Emphasis"/>
          <w:b w:val="0"/>
          <w:sz w:val="24"/>
          <w:szCs w:val="24"/>
        </w:rPr>
        <w:t>dan</w:t>
      </w:r>
      <w:proofErr w:type="spellEnd"/>
      <w:r w:rsidRPr="00411B64">
        <w:rPr>
          <w:rStyle w:val="Emphasis"/>
          <w:b w:val="0"/>
          <w:sz w:val="24"/>
          <w:szCs w:val="24"/>
        </w:rPr>
        <w:t xml:space="preserve"> </w:t>
      </w:r>
      <w:proofErr w:type="spellStart"/>
      <w:r w:rsidRPr="00411B64">
        <w:rPr>
          <w:rStyle w:val="Emphasis"/>
          <w:b w:val="0"/>
          <w:sz w:val="24"/>
          <w:szCs w:val="24"/>
        </w:rPr>
        <w:t>kebijakan</w:t>
      </w:r>
      <w:proofErr w:type="spellEnd"/>
      <w:r w:rsidRPr="00411B64">
        <w:rPr>
          <w:rStyle w:val="Emphasis"/>
          <w:b w:val="0"/>
          <w:sz w:val="24"/>
          <w:szCs w:val="24"/>
        </w:rPr>
        <w:t xml:space="preserve"> </w:t>
      </w:r>
      <w:proofErr w:type="spellStart"/>
      <w:r w:rsidRPr="00411B64">
        <w:rPr>
          <w:rStyle w:val="Emphasis"/>
          <w:b w:val="0"/>
          <w:sz w:val="24"/>
          <w:szCs w:val="24"/>
        </w:rPr>
        <w:t>lingkungan</w:t>
      </w:r>
      <w:proofErr w:type="spellEnd"/>
      <w:r w:rsidRPr="00411B64">
        <w:rPr>
          <w:rStyle w:val="Emphasis"/>
          <w:b w:val="0"/>
          <w:sz w:val="24"/>
          <w:szCs w:val="24"/>
        </w:rPr>
        <w:t>.</w:t>
      </w:r>
      <w:proofErr w:type="gramEnd"/>
      <w:r w:rsidRPr="00411B64">
        <w:rPr>
          <w:b w:val="0"/>
          <w:sz w:val="24"/>
          <w:szCs w:val="24"/>
        </w:rPr>
        <w:t xml:space="preserve"> UB Press.</w:t>
      </w:r>
    </w:p>
    <w:p w:rsidR="00411B64" w:rsidRPr="00411B64" w:rsidRDefault="00411B64" w:rsidP="00411B64">
      <w:pPr>
        <w:tabs>
          <w:tab w:val="clear" w:pos="993"/>
        </w:tabs>
        <w:spacing w:before="100" w:after="100"/>
        <w:ind w:left="851" w:hanging="851"/>
        <w:jc w:val="both"/>
        <w:rPr>
          <w:b w:val="0"/>
          <w:sz w:val="24"/>
          <w:szCs w:val="24"/>
        </w:rPr>
      </w:pPr>
      <w:proofErr w:type="spellStart"/>
      <w:proofErr w:type="gramStart"/>
      <w:r w:rsidRPr="00411B64">
        <w:rPr>
          <w:b w:val="0"/>
          <w:sz w:val="24"/>
          <w:szCs w:val="24"/>
        </w:rPr>
        <w:t>Fitri</w:t>
      </w:r>
      <w:proofErr w:type="spellEnd"/>
      <w:r w:rsidRPr="00411B64">
        <w:rPr>
          <w:b w:val="0"/>
          <w:sz w:val="24"/>
          <w:szCs w:val="24"/>
        </w:rPr>
        <w:t xml:space="preserve">, W., &amp; </w:t>
      </w:r>
      <w:proofErr w:type="spellStart"/>
      <w:r w:rsidRPr="00411B64">
        <w:rPr>
          <w:b w:val="0"/>
          <w:sz w:val="24"/>
          <w:szCs w:val="24"/>
        </w:rPr>
        <w:t>Hidayah</w:t>
      </w:r>
      <w:proofErr w:type="spellEnd"/>
      <w:r w:rsidRPr="00411B64">
        <w:rPr>
          <w:b w:val="0"/>
          <w:sz w:val="24"/>
          <w:szCs w:val="24"/>
        </w:rPr>
        <w:t>, L. (2021).</w:t>
      </w:r>
      <w:proofErr w:type="gramEnd"/>
      <w:r w:rsidRPr="00411B64">
        <w:rPr>
          <w:b w:val="0"/>
          <w:sz w:val="24"/>
          <w:szCs w:val="24"/>
        </w:rPr>
        <w:t xml:space="preserve"> </w:t>
      </w:r>
      <w:proofErr w:type="spellStart"/>
      <w:r w:rsidRPr="00411B64">
        <w:rPr>
          <w:b w:val="0"/>
          <w:sz w:val="24"/>
          <w:szCs w:val="24"/>
        </w:rPr>
        <w:t>Problematika</w:t>
      </w:r>
      <w:proofErr w:type="spellEnd"/>
      <w:r w:rsidRPr="00411B64">
        <w:rPr>
          <w:b w:val="0"/>
          <w:sz w:val="24"/>
          <w:szCs w:val="24"/>
        </w:rPr>
        <w:t xml:space="preserve"> </w:t>
      </w:r>
      <w:proofErr w:type="spellStart"/>
      <w:r w:rsidRPr="00411B64">
        <w:rPr>
          <w:b w:val="0"/>
          <w:sz w:val="24"/>
          <w:szCs w:val="24"/>
        </w:rPr>
        <w:t>terkait</w:t>
      </w:r>
      <w:proofErr w:type="spellEnd"/>
      <w:r w:rsidRPr="00411B64">
        <w:rPr>
          <w:b w:val="0"/>
          <w:sz w:val="24"/>
          <w:szCs w:val="24"/>
        </w:rPr>
        <w:t xml:space="preserve"> </w:t>
      </w:r>
      <w:proofErr w:type="spellStart"/>
      <w:r w:rsidRPr="00411B64">
        <w:rPr>
          <w:b w:val="0"/>
          <w:sz w:val="24"/>
          <w:szCs w:val="24"/>
        </w:rPr>
        <w:t>Undang-Undang</w:t>
      </w:r>
      <w:proofErr w:type="spellEnd"/>
      <w:r w:rsidRPr="00411B64">
        <w:rPr>
          <w:b w:val="0"/>
          <w:sz w:val="24"/>
          <w:szCs w:val="24"/>
        </w:rPr>
        <w:t xml:space="preserve"> </w:t>
      </w:r>
      <w:proofErr w:type="spellStart"/>
      <w:r w:rsidRPr="00411B64">
        <w:rPr>
          <w:b w:val="0"/>
          <w:sz w:val="24"/>
          <w:szCs w:val="24"/>
        </w:rPr>
        <w:t>Cipta</w:t>
      </w:r>
      <w:proofErr w:type="spellEnd"/>
      <w:r w:rsidRPr="00411B64">
        <w:rPr>
          <w:b w:val="0"/>
          <w:sz w:val="24"/>
          <w:szCs w:val="24"/>
        </w:rPr>
        <w:t xml:space="preserve"> </w:t>
      </w:r>
      <w:proofErr w:type="spellStart"/>
      <w:r w:rsidRPr="00411B64">
        <w:rPr>
          <w:b w:val="0"/>
          <w:sz w:val="24"/>
          <w:szCs w:val="24"/>
        </w:rPr>
        <w:t>Kerja</w:t>
      </w:r>
      <w:proofErr w:type="spellEnd"/>
      <w:r w:rsidRPr="00411B64">
        <w:rPr>
          <w:b w:val="0"/>
          <w:sz w:val="24"/>
          <w:szCs w:val="24"/>
        </w:rPr>
        <w:t xml:space="preserve"> </w:t>
      </w:r>
      <w:proofErr w:type="spellStart"/>
      <w:r w:rsidRPr="00411B64">
        <w:rPr>
          <w:b w:val="0"/>
          <w:sz w:val="24"/>
          <w:szCs w:val="24"/>
        </w:rPr>
        <w:t>di</w:t>
      </w:r>
      <w:proofErr w:type="spellEnd"/>
      <w:r w:rsidRPr="00411B64">
        <w:rPr>
          <w:b w:val="0"/>
          <w:sz w:val="24"/>
          <w:szCs w:val="24"/>
        </w:rPr>
        <w:t xml:space="preserve"> Indonesia: </w:t>
      </w:r>
      <w:proofErr w:type="spellStart"/>
      <w:r w:rsidRPr="00411B64">
        <w:rPr>
          <w:b w:val="0"/>
          <w:sz w:val="24"/>
          <w:szCs w:val="24"/>
        </w:rPr>
        <w:t>Suatu</w:t>
      </w:r>
      <w:proofErr w:type="spellEnd"/>
      <w:r w:rsidRPr="00411B64">
        <w:rPr>
          <w:b w:val="0"/>
          <w:sz w:val="24"/>
          <w:szCs w:val="24"/>
        </w:rPr>
        <w:t xml:space="preserve"> </w:t>
      </w:r>
      <w:proofErr w:type="spellStart"/>
      <w:r w:rsidRPr="00411B64">
        <w:rPr>
          <w:b w:val="0"/>
          <w:sz w:val="24"/>
          <w:szCs w:val="24"/>
        </w:rPr>
        <w:t>kajian</w:t>
      </w:r>
      <w:proofErr w:type="spellEnd"/>
      <w:r w:rsidRPr="00411B64">
        <w:rPr>
          <w:b w:val="0"/>
          <w:sz w:val="24"/>
          <w:szCs w:val="24"/>
        </w:rPr>
        <w:t xml:space="preserve"> </w:t>
      </w:r>
      <w:proofErr w:type="spellStart"/>
      <w:r w:rsidRPr="00411B64">
        <w:rPr>
          <w:b w:val="0"/>
          <w:sz w:val="24"/>
          <w:szCs w:val="24"/>
        </w:rPr>
        <w:t>perspektif</w:t>
      </w:r>
      <w:proofErr w:type="spellEnd"/>
      <w:r w:rsidRPr="00411B64">
        <w:rPr>
          <w:b w:val="0"/>
          <w:sz w:val="24"/>
          <w:szCs w:val="24"/>
        </w:rPr>
        <w:t xml:space="preserve"> </w:t>
      </w:r>
      <w:proofErr w:type="spellStart"/>
      <w:r w:rsidRPr="00411B64">
        <w:rPr>
          <w:b w:val="0"/>
          <w:sz w:val="24"/>
          <w:szCs w:val="24"/>
        </w:rPr>
        <w:t>pembentukan</w:t>
      </w:r>
      <w:proofErr w:type="spellEnd"/>
      <w:r w:rsidRPr="00411B64">
        <w:rPr>
          <w:b w:val="0"/>
          <w:sz w:val="24"/>
          <w:szCs w:val="24"/>
        </w:rPr>
        <w:t xml:space="preserve"> </w:t>
      </w:r>
      <w:proofErr w:type="spellStart"/>
      <w:r w:rsidRPr="00411B64">
        <w:rPr>
          <w:b w:val="0"/>
          <w:sz w:val="24"/>
          <w:szCs w:val="24"/>
        </w:rPr>
        <w:t>perundang-undangan</w:t>
      </w:r>
      <w:proofErr w:type="spellEnd"/>
      <w:r w:rsidRPr="00411B64">
        <w:rPr>
          <w:b w:val="0"/>
          <w:sz w:val="24"/>
          <w:szCs w:val="24"/>
        </w:rPr>
        <w:t xml:space="preserve">. </w:t>
      </w:r>
      <w:proofErr w:type="spellStart"/>
      <w:r w:rsidRPr="00411B64">
        <w:rPr>
          <w:rStyle w:val="Emphasis"/>
          <w:b w:val="0"/>
          <w:sz w:val="24"/>
          <w:szCs w:val="24"/>
        </w:rPr>
        <w:t>Komunitas</w:t>
      </w:r>
      <w:proofErr w:type="spellEnd"/>
      <w:r w:rsidRPr="00411B64">
        <w:rPr>
          <w:rStyle w:val="Emphasis"/>
          <w:b w:val="0"/>
          <w:sz w:val="24"/>
          <w:szCs w:val="24"/>
        </w:rPr>
        <w:t xml:space="preserve"> </w:t>
      </w:r>
      <w:proofErr w:type="spellStart"/>
      <w:r w:rsidRPr="00411B64">
        <w:rPr>
          <w:rStyle w:val="Emphasis"/>
          <w:b w:val="0"/>
          <w:sz w:val="24"/>
          <w:szCs w:val="24"/>
        </w:rPr>
        <w:t>Yustisia</w:t>
      </w:r>
      <w:proofErr w:type="spellEnd"/>
      <w:r w:rsidRPr="00411B64">
        <w:rPr>
          <w:rStyle w:val="Emphasis"/>
          <w:b w:val="0"/>
          <w:sz w:val="24"/>
          <w:szCs w:val="24"/>
        </w:rPr>
        <w:t xml:space="preserve"> </w:t>
      </w:r>
      <w:proofErr w:type="spellStart"/>
      <w:r w:rsidRPr="00411B64">
        <w:rPr>
          <w:rStyle w:val="Emphasis"/>
          <w:b w:val="0"/>
          <w:sz w:val="24"/>
          <w:szCs w:val="24"/>
        </w:rPr>
        <w:t>Universitas</w:t>
      </w:r>
      <w:proofErr w:type="spellEnd"/>
      <w:r w:rsidRPr="00411B64">
        <w:rPr>
          <w:rStyle w:val="Emphasis"/>
          <w:b w:val="0"/>
          <w:sz w:val="24"/>
          <w:szCs w:val="24"/>
        </w:rPr>
        <w:t xml:space="preserve"> </w:t>
      </w:r>
      <w:proofErr w:type="spellStart"/>
      <w:r w:rsidRPr="00411B64">
        <w:rPr>
          <w:rStyle w:val="Emphasis"/>
          <w:b w:val="0"/>
          <w:sz w:val="24"/>
          <w:szCs w:val="24"/>
        </w:rPr>
        <w:t>Pendidikan</w:t>
      </w:r>
      <w:proofErr w:type="spellEnd"/>
      <w:r w:rsidRPr="00411B64">
        <w:rPr>
          <w:rStyle w:val="Emphasis"/>
          <w:b w:val="0"/>
          <w:sz w:val="24"/>
          <w:szCs w:val="24"/>
        </w:rPr>
        <w:t xml:space="preserve"> </w:t>
      </w:r>
      <w:proofErr w:type="spellStart"/>
      <w:r w:rsidRPr="00411B64">
        <w:rPr>
          <w:rStyle w:val="Emphasis"/>
          <w:b w:val="0"/>
          <w:sz w:val="24"/>
          <w:szCs w:val="24"/>
        </w:rPr>
        <w:t>Ganesha</w:t>
      </w:r>
      <w:proofErr w:type="spellEnd"/>
      <w:r w:rsidRPr="00411B64">
        <w:rPr>
          <w:rStyle w:val="Emphasis"/>
          <w:b w:val="0"/>
          <w:sz w:val="24"/>
          <w:szCs w:val="24"/>
        </w:rPr>
        <w:t>, 4</w:t>
      </w:r>
      <w:r w:rsidRPr="00411B64">
        <w:rPr>
          <w:b w:val="0"/>
          <w:sz w:val="24"/>
          <w:szCs w:val="24"/>
        </w:rPr>
        <w:t>(2), 725–735.</w:t>
      </w:r>
    </w:p>
    <w:p w:rsidR="00411B64" w:rsidRPr="00411B64" w:rsidRDefault="00411B64" w:rsidP="00411B64">
      <w:pPr>
        <w:tabs>
          <w:tab w:val="clear" w:pos="993"/>
        </w:tabs>
        <w:spacing w:before="100" w:after="100"/>
        <w:ind w:left="851" w:hanging="851"/>
        <w:jc w:val="both"/>
        <w:rPr>
          <w:b w:val="0"/>
          <w:sz w:val="24"/>
          <w:szCs w:val="24"/>
        </w:rPr>
      </w:pPr>
      <w:r w:rsidRPr="00411B64">
        <w:rPr>
          <w:b w:val="0"/>
          <w:sz w:val="24"/>
          <w:szCs w:val="24"/>
        </w:rPr>
        <w:t xml:space="preserve">Indonesia. </w:t>
      </w:r>
      <w:proofErr w:type="gramStart"/>
      <w:r w:rsidRPr="00411B64">
        <w:rPr>
          <w:b w:val="0"/>
          <w:sz w:val="24"/>
          <w:szCs w:val="24"/>
        </w:rPr>
        <w:t xml:space="preserve">(2009). </w:t>
      </w:r>
      <w:proofErr w:type="spellStart"/>
      <w:r w:rsidRPr="00411B64">
        <w:rPr>
          <w:rStyle w:val="Emphasis"/>
          <w:b w:val="0"/>
          <w:sz w:val="24"/>
          <w:szCs w:val="24"/>
        </w:rPr>
        <w:t>Undang-Undang</w:t>
      </w:r>
      <w:proofErr w:type="spellEnd"/>
      <w:r w:rsidRPr="00411B64">
        <w:rPr>
          <w:rStyle w:val="Emphasis"/>
          <w:b w:val="0"/>
          <w:sz w:val="24"/>
          <w:szCs w:val="24"/>
        </w:rPr>
        <w:t xml:space="preserve"> (UU) </w:t>
      </w:r>
      <w:proofErr w:type="spellStart"/>
      <w:r w:rsidRPr="00411B64">
        <w:rPr>
          <w:rStyle w:val="Emphasis"/>
          <w:b w:val="0"/>
          <w:sz w:val="24"/>
          <w:szCs w:val="24"/>
        </w:rPr>
        <w:t>Nomor</w:t>
      </w:r>
      <w:proofErr w:type="spellEnd"/>
      <w:r w:rsidRPr="00411B64">
        <w:rPr>
          <w:rStyle w:val="Emphasis"/>
          <w:b w:val="0"/>
          <w:sz w:val="24"/>
          <w:szCs w:val="24"/>
        </w:rPr>
        <w:t xml:space="preserve"> 32 </w:t>
      </w:r>
      <w:proofErr w:type="spellStart"/>
      <w:r w:rsidRPr="00411B64">
        <w:rPr>
          <w:rStyle w:val="Emphasis"/>
          <w:b w:val="0"/>
          <w:sz w:val="24"/>
          <w:szCs w:val="24"/>
        </w:rPr>
        <w:t>Tahun</w:t>
      </w:r>
      <w:proofErr w:type="spellEnd"/>
      <w:r w:rsidRPr="00411B64">
        <w:rPr>
          <w:rStyle w:val="Emphasis"/>
          <w:b w:val="0"/>
          <w:sz w:val="24"/>
          <w:szCs w:val="24"/>
        </w:rPr>
        <w:t xml:space="preserve"> 2009 </w:t>
      </w:r>
      <w:proofErr w:type="spellStart"/>
      <w:r w:rsidRPr="00411B64">
        <w:rPr>
          <w:rStyle w:val="Emphasis"/>
          <w:b w:val="0"/>
          <w:sz w:val="24"/>
          <w:szCs w:val="24"/>
        </w:rPr>
        <w:t>tentang</w:t>
      </w:r>
      <w:proofErr w:type="spellEnd"/>
      <w:r w:rsidRPr="00411B64">
        <w:rPr>
          <w:rStyle w:val="Emphasis"/>
          <w:b w:val="0"/>
          <w:sz w:val="24"/>
          <w:szCs w:val="24"/>
        </w:rPr>
        <w:t xml:space="preserve"> </w:t>
      </w:r>
      <w:proofErr w:type="spellStart"/>
      <w:r w:rsidRPr="00411B64">
        <w:rPr>
          <w:rStyle w:val="Emphasis"/>
          <w:b w:val="0"/>
          <w:sz w:val="24"/>
          <w:szCs w:val="24"/>
        </w:rPr>
        <w:t>Perlindungan</w:t>
      </w:r>
      <w:proofErr w:type="spellEnd"/>
      <w:r w:rsidRPr="00411B64">
        <w:rPr>
          <w:rStyle w:val="Emphasis"/>
          <w:b w:val="0"/>
          <w:sz w:val="24"/>
          <w:szCs w:val="24"/>
        </w:rPr>
        <w:t xml:space="preserve"> </w:t>
      </w:r>
      <w:proofErr w:type="spellStart"/>
      <w:r w:rsidRPr="00411B64">
        <w:rPr>
          <w:rStyle w:val="Emphasis"/>
          <w:b w:val="0"/>
          <w:sz w:val="24"/>
          <w:szCs w:val="24"/>
        </w:rPr>
        <w:t>dan</w:t>
      </w:r>
      <w:proofErr w:type="spellEnd"/>
      <w:r w:rsidRPr="00411B64">
        <w:rPr>
          <w:rStyle w:val="Emphasis"/>
          <w:b w:val="0"/>
          <w:sz w:val="24"/>
          <w:szCs w:val="24"/>
        </w:rPr>
        <w:t xml:space="preserve"> </w:t>
      </w:r>
      <w:proofErr w:type="spellStart"/>
      <w:r w:rsidRPr="00411B64">
        <w:rPr>
          <w:rStyle w:val="Emphasis"/>
          <w:b w:val="0"/>
          <w:sz w:val="24"/>
          <w:szCs w:val="24"/>
        </w:rPr>
        <w:t>Pengelolaan</w:t>
      </w:r>
      <w:proofErr w:type="spellEnd"/>
      <w:r w:rsidRPr="00411B64">
        <w:rPr>
          <w:rStyle w:val="Emphasis"/>
          <w:b w:val="0"/>
          <w:sz w:val="24"/>
          <w:szCs w:val="24"/>
        </w:rPr>
        <w:t xml:space="preserve"> </w:t>
      </w:r>
      <w:proofErr w:type="spellStart"/>
      <w:r w:rsidRPr="00411B64">
        <w:rPr>
          <w:rStyle w:val="Emphasis"/>
          <w:b w:val="0"/>
          <w:sz w:val="24"/>
          <w:szCs w:val="24"/>
        </w:rPr>
        <w:t>Lingkungan</w:t>
      </w:r>
      <w:proofErr w:type="spellEnd"/>
      <w:r w:rsidRPr="00411B64">
        <w:rPr>
          <w:rStyle w:val="Emphasis"/>
          <w:b w:val="0"/>
          <w:sz w:val="24"/>
          <w:szCs w:val="24"/>
        </w:rPr>
        <w:t xml:space="preserve"> </w:t>
      </w:r>
      <w:proofErr w:type="spellStart"/>
      <w:r w:rsidRPr="00411B64">
        <w:rPr>
          <w:rStyle w:val="Emphasis"/>
          <w:b w:val="0"/>
          <w:sz w:val="24"/>
          <w:szCs w:val="24"/>
        </w:rPr>
        <w:t>Hidup</w:t>
      </w:r>
      <w:proofErr w:type="spellEnd"/>
      <w:r w:rsidRPr="00411B64">
        <w:rPr>
          <w:rStyle w:val="Emphasis"/>
          <w:b w:val="0"/>
          <w:sz w:val="24"/>
          <w:szCs w:val="24"/>
        </w:rPr>
        <w:t>.</w:t>
      </w:r>
      <w:proofErr w:type="gramEnd"/>
      <w:r w:rsidRPr="00411B64">
        <w:rPr>
          <w:b w:val="0"/>
          <w:sz w:val="24"/>
          <w:szCs w:val="24"/>
        </w:rPr>
        <w:t xml:space="preserve"> LN. </w:t>
      </w:r>
      <w:proofErr w:type="gramStart"/>
      <w:r w:rsidRPr="00411B64">
        <w:rPr>
          <w:b w:val="0"/>
          <w:sz w:val="24"/>
          <w:szCs w:val="24"/>
        </w:rPr>
        <w:t>2009/No. 140, TLN No. 5059.</w:t>
      </w:r>
      <w:proofErr w:type="gramEnd"/>
      <w:r w:rsidRPr="00411B64">
        <w:rPr>
          <w:b w:val="0"/>
          <w:sz w:val="24"/>
          <w:szCs w:val="24"/>
        </w:rPr>
        <w:t xml:space="preserve"> Jakarta.</w:t>
      </w:r>
    </w:p>
    <w:p w:rsidR="00411B64" w:rsidRPr="00411B64" w:rsidRDefault="00411B64" w:rsidP="00411B64">
      <w:pPr>
        <w:tabs>
          <w:tab w:val="clear" w:pos="993"/>
        </w:tabs>
        <w:spacing w:before="100" w:after="100"/>
        <w:ind w:left="851" w:hanging="851"/>
        <w:jc w:val="both"/>
        <w:rPr>
          <w:b w:val="0"/>
          <w:sz w:val="24"/>
          <w:szCs w:val="24"/>
        </w:rPr>
      </w:pPr>
      <w:r w:rsidRPr="00411B64">
        <w:rPr>
          <w:b w:val="0"/>
          <w:sz w:val="24"/>
          <w:szCs w:val="24"/>
        </w:rPr>
        <w:t xml:space="preserve">Indonesia. </w:t>
      </w:r>
      <w:proofErr w:type="gramStart"/>
      <w:r w:rsidRPr="00411B64">
        <w:rPr>
          <w:b w:val="0"/>
          <w:sz w:val="24"/>
          <w:szCs w:val="24"/>
        </w:rPr>
        <w:t xml:space="preserve">(2021). </w:t>
      </w:r>
      <w:proofErr w:type="spellStart"/>
      <w:r w:rsidRPr="00411B64">
        <w:rPr>
          <w:rStyle w:val="Emphasis"/>
          <w:b w:val="0"/>
          <w:sz w:val="24"/>
          <w:szCs w:val="24"/>
        </w:rPr>
        <w:t>Peraturan</w:t>
      </w:r>
      <w:proofErr w:type="spellEnd"/>
      <w:r w:rsidRPr="00411B64">
        <w:rPr>
          <w:rStyle w:val="Emphasis"/>
          <w:b w:val="0"/>
          <w:sz w:val="24"/>
          <w:szCs w:val="24"/>
        </w:rPr>
        <w:t xml:space="preserve"> </w:t>
      </w:r>
      <w:proofErr w:type="spellStart"/>
      <w:r w:rsidRPr="00411B64">
        <w:rPr>
          <w:rStyle w:val="Emphasis"/>
          <w:b w:val="0"/>
          <w:sz w:val="24"/>
          <w:szCs w:val="24"/>
        </w:rPr>
        <w:t>Pemerintah</w:t>
      </w:r>
      <w:proofErr w:type="spellEnd"/>
      <w:r w:rsidRPr="00411B64">
        <w:rPr>
          <w:rStyle w:val="Emphasis"/>
          <w:b w:val="0"/>
          <w:sz w:val="24"/>
          <w:szCs w:val="24"/>
        </w:rPr>
        <w:t xml:space="preserve"> </w:t>
      </w:r>
      <w:proofErr w:type="spellStart"/>
      <w:r w:rsidRPr="00411B64">
        <w:rPr>
          <w:rStyle w:val="Emphasis"/>
          <w:b w:val="0"/>
          <w:sz w:val="24"/>
          <w:szCs w:val="24"/>
        </w:rPr>
        <w:t>Republik</w:t>
      </w:r>
      <w:proofErr w:type="spellEnd"/>
      <w:r w:rsidRPr="00411B64">
        <w:rPr>
          <w:rStyle w:val="Emphasis"/>
          <w:b w:val="0"/>
          <w:sz w:val="24"/>
          <w:szCs w:val="24"/>
        </w:rPr>
        <w:t xml:space="preserve"> Indonesia </w:t>
      </w:r>
      <w:proofErr w:type="spellStart"/>
      <w:r w:rsidRPr="00411B64">
        <w:rPr>
          <w:rStyle w:val="Emphasis"/>
          <w:b w:val="0"/>
          <w:sz w:val="24"/>
          <w:szCs w:val="24"/>
        </w:rPr>
        <w:t>Nomor</w:t>
      </w:r>
      <w:proofErr w:type="spellEnd"/>
      <w:r w:rsidRPr="00411B64">
        <w:rPr>
          <w:rStyle w:val="Emphasis"/>
          <w:b w:val="0"/>
          <w:sz w:val="24"/>
          <w:szCs w:val="24"/>
        </w:rPr>
        <w:t xml:space="preserve"> 22 </w:t>
      </w:r>
      <w:proofErr w:type="spellStart"/>
      <w:r w:rsidRPr="00411B64">
        <w:rPr>
          <w:rStyle w:val="Emphasis"/>
          <w:b w:val="0"/>
          <w:sz w:val="24"/>
          <w:szCs w:val="24"/>
        </w:rPr>
        <w:t>Tahun</w:t>
      </w:r>
      <w:proofErr w:type="spellEnd"/>
      <w:r w:rsidRPr="00411B64">
        <w:rPr>
          <w:rStyle w:val="Emphasis"/>
          <w:b w:val="0"/>
          <w:sz w:val="24"/>
          <w:szCs w:val="24"/>
        </w:rPr>
        <w:t xml:space="preserve"> 2021 </w:t>
      </w:r>
      <w:proofErr w:type="spellStart"/>
      <w:r w:rsidRPr="00411B64">
        <w:rPr>
          <w:rStyle w:val="Emphasis"/>
          <w:b w:val="0"/>
          <w:sz w:val="24"/>
          <w:szCs w:val="24"/>
        </w:rPr>
        <w:t>tentang</w:t>
      </w:r>
      <w:proofErr w:type="spellEnd"/>
      <w:r w:rsidRPr="00411B64">
        <w:rPr>
          <w:rStyle w:val="Emphasis"/>
          <w:b w:val="0"/>
          <w:sz w:val="24"/>
          <w:szCs w:val="24"/>
        </w:rPr>
        <w:t xml:space="preserve"> </w:t>
      </w:r>
      <w:proofErr w:type="spellStart"/>
      <w:r w:rsidRPr="00411B64">
        <w:rPr>
          <w:rStyle w:val="Emphasis"/>
          <w:b w:val="0"/>
          <w:sz w:val="24"/>
          <w:szCs w:val="24"/>
        </w:rPr>
        <w:t>Penyelenggaraan</w:t>
      </w:r>
      <w:proofErr w:type="spellEnd"/>
      <w:r w:rsidRPr="00411B64">
        <w:rPr>
          <w:rStyle w:val="Emphasis"/>
          <w:b w:val="0"/>
          <w:sz w:val="24"/>
          <w:szCs w:val="24"/>
        </w:rPr>
        <w:t xml:space="preserve"> </w:t>
      </w:r>
      <w:proofErr w:type="spellStart"/>
      <w:r w:rsidRPr="00411B64">
        <w:rPr>
          <w:rStyle w:val="Emphasis"/>
          <w:b w:val="0"/>
          <w:sz w:val="24"/>
          <w:szCs w:val="24"/>
        </w:rPr>
        <w:t>Perlindungan</w:t>
      </w:r>
      <w:proofErr w:type="spellEnd"/>
      <w:r w:rsidRPr="00411B64">
        <w:rPr>
          <w:rStyle w:val="Emphasis"/>
          <w:b w:val="0"/>
          <w:sz w:val="24"/>
          <w:szCs w:val="24"/>
        </w:rPr>
        <w:t xml:space="preserve"> </w:t>
      </w:r>
      <w:proofErr w:type="spellStart"/>
      <w:r w:rsidRPr="00411B64">
        <w:rPr>
          <w:rStyle w:val="Emphasis"/>
          <w:b w:val="0"/>
          <w:sz w:val="24"/>
          <w:szCs w:val="24"/>
        </w:rPr>
        <w:t>dan</w:t>
      </w:r>
      <w:proofErr w:type="spellEnd"/>
      <w:r w:rsidRPr="00411B64">
        <w:rPr>
          <w:rStyle w:val="Emphasis"/>
          <w:b w:val="0"/>
          <w:sz w:val="24"/>
          <w:szCs w:val="24"/>
        </w:rPr>
        <w:t xml:space="preserve"> </w:t>
      </w:r>
      <w:proofErr w:type="spellStart"/>
      <w:r w:rsidRPr="00411B64">
        <w:rPr>
          <w:rStyle w:val="Emphasis"/>
          <w:b w:val="0"/>
          <w:sz w:val="24"/>
          <w:szCs w:val="24"/>
        </w:rPr>
        <w:t>Pengelolaan</w:t>
      </w:r>
      <w:proofErr w:type="spellEnd"/>
      <w:r w:rsidRPr="00411B64">
        <w:rPr>
          <w:rStyle w:val="Emphasis"/>
          <w:b w:val="0"/>
          <w:sz w:val="24"/>
          <w:szCs w:val="24"/>
        </w:rPr>
        <w:t xml:space="preserve"> </w:t>
      </w:r>
      <w:proofErr w:type="spellStart"/>
      <w:r w:rsidRPr="00411B64">
        <w:rPr>
          <w:rStyle w:val="Emphasis"/>
          <w:b w:val="0"/>
          <w:sz w:val="24"/>
          <w:szCs w:val="24"/>
        </w:rPr>
        <w:t>Lingkungan</w:t>
      </w:r>
      <w:proofErr w:type="spellEnd"/>
      <w:r w:rsidRPr="00411B64">
        <w:rPr>
          <w:rStyle w:val="Emphasis"/>
          <w:b w:val="0"/>
          <w:sz w:val="24"/>
          <w:szCs w:val="24"/>
        </w:rPr>
        <w:t xml:space="preserve"> </w:t>
      </w:r>
      <w:proofErr w:type="spellStart"/>
      <w:r w:rsidRPr="00411B64">
        <w:rPr>
          <w:rStyle w:val="Emphasis"/>
          <w:b w:val="0"/>
          <w:sz w:val="24"/>
          <w:szCs w:val="24"/>
        </w:rPr>
        <w:t>Hidup</w:t>
      </w:r>
      <w:proofErr w:type="spellEnd"/>
      <w:r w:rsidRPr="00411B64">
        <w:rPr>
          <w:rStyle w:val="Emphasis"/>
          <w:b w:val="0"/>
          <w:sz w:val="24"/>
          <w:szCs w:val="24"/>
        </w:rPr>
        <w:t>.</w:t>
      </w:r>
      <w:proofErr w:type="gramEnd"/>
      <w:r w:rsidRPr="00411B64">
        <w:rPr>
          <w:b w:val="0"/>
          <w:sz w:val="24"/>
          <w:szCs w:val="24"/>
        </w:rPr>
        <w:t xml:space="preserve"> LN. </w:t>
      </w:r>
      <w:proofErr w:type="gramStart"/>
      <w:r w:rsidRPr="00411B64">
        <w:rPr>
          <w:b w:val="0"/>
          <w:sz w:val="24"/>
          <w:szCs w:val="24"/>
        </w:rPr>
        <w:t>2021/No. 32, TLN No. 6634.</w:t>
      </w:r>
      <w:proofErr w:type="gramEnd"/>
      <w:r w:rsidRPr="00411B64">
        <w:rPr>
          <w:b w:val="0"/>
          <w:sz w:val="24"/>
          <w:szCs w:val="24"/>
        </w:rPr>
        <w:t xml:space="preserve"> Jakarta.</w:t>
      </w:r>
    </w:p>
    <w:p w:rsidR="00411B64" w:rsidRPr="00411B64" w:rsidRDefault="00411B64" w:rsidP="00411B64">
      <w:pPr>
        <w:tabs>
          <w:tab w:val="clear" w:pos="993"/>
        </w:tabs>
        <w:spacing w:before="100" w:after="100"/>
        <w:ind w:left="851" w:hanging="851"/>
        <w:jc w:val="both"/>
        <w:rPr>
          <w:b w:val="0"/>
          <w:sz w:val="24"/>
          <w:szCs w:val="24"/>
        </w:rPr>
      </w:pPr>
      <w:r w:rsidRPr="00411B64">
        <w:rPr>
          <w:b w:val="0"/>
          <w:sz w:val="24"/>
          <w:szCs w:val="24"/>
        </w:rPr>
        <w:t xml:space="preserve">Indonesia. (2023). </w:t>
      </w:r>
      <w:proofErr w:type="spellStart"/>
      <w:r w:rsidRPr="00411B64">
        <w:rPr>
          <w:rStyle w:val="Emphasis"/>
          <w:b w:val="0"/>
          <w:sz w:val="24"/>
          <w:szCs w:val="24"/>
        </w:rPr>
        <w:t>Undang-Undang</w:t>
      </w:r>
      <w:proofErr w:type="spellEnd"/>
      <w:r w:rsidRPr="00411B64">
        <w:rPr>
          <w:rStyle w:val="Emphasis"/>
          <w:b w:val="0"/>
          <w:sz w:val="24"/>
          <w:szCs w:val="24"/>
        </w:rPr>
        <w:t xml:space="preserve"> (UU) </w:t>
      </w:r>
      <w:proofErr w:type="spellStart"/>
      <w:r w:rsidRPr="00411B64">
        <w:rPr>
          <w:rStyle w:val="Emphasis"/>
          <w:b w:val="0"/>
          <w:sz w:val="24"/>
          <w:szCs w:val="24"/>
        </w:rPr>
        <w:t>Nomor</w:t>
      </w:r>
      <w:proofErr w:type="spellEnd"/>
      <w:r w:rsidRPr="00411B64">
        <w:rPr>
          <w:rStyle w:val="Emphasis"/>
          <w:b w:val="0"/>
          <w:sz w:val="24"/>
          <w:szCs w:val="24"/>
        </w:rPr>
        <w:t xml:space="preserve"> 6 </w:t>
      </w:r>
      <w:proofErr w:type="spellStart"/>
      <w:r w:rsidRPr="00411B64">
        <w:rPr>
          <w:rStyle w:val="Emphasis"/>
          <w:b w:val="0"/>
          <w:sz w:val="24"/>
          <w:szCs w:val="24"/>
        </w:rPr>
        <w:t>Tahun</w:t>
      </w:r>
      <w:proofErr w:type="spellEnd"/>
      <w:r w:rsidRPr="00411B64">
        <w:rPr>
          <w:rStyle w:val="Emphasis"/>
          <w:b w:val="0"/>
          <w:sz w:val="24"/>
          <w:szCs w:val="24"/>
        </w:rPr>
        <w:t xml:space="preserve"> 2023 </w:t>
      </w:r>
      <w:proofErr w:type="spellStart"/>
      <w:r w:rsidRPr="00411B64">
        <w:rPr>
          <w:rStyle w:val="Emphasis"/>
          <w:b w:val="0"/>
          <w:sz w:val="24"/>
          <w:szCs w:val="24"/>
        </w:rPr>
        <w:t>tentang</w:t>
      </w:r>
      <w:proofErr w:type="spellEnd"/>
      <w:r w:rsidRPr="00411B64">
        <w:rPr>
          <w:rStyle w:val="Emphasis"/>
          <w:b w:val="0"/>
          <w:sz w:val="24"/>
          <w:szCs w:val="24"/>
        </w:rPr>
        <w:t xml:space="preserve"> </w:t>
      </w:r>
      <w:proofErr w:type="spellStart"/>
      <w:r w:rsidRPr="00411B64">
        <w:rPr>
          <w:rStyle w:val="Emphasis"/>
          <w:b w:val="0"/>
          <w:sz w:val="24"/>
          <w:szCs w:val="24"/>
        </w:rPr>
        <w:t>Penetapan</w:t>
      </w:r>
      <w:proofErr w:type="spellEnd"/>
      <w:r w:rsidRPr="00411B64">
        <w:rPr>
          <w:rStyle w:val="Emphasis"/>
          <w:b w:val="0"/>
          <w:sz w:val="24"/>
          <w:szCs w:val="24"/>
        </w:rPr>
        <w:t xml:space="preserve"> </w:t>
      </w:r>
      <w:proofErr w:type="spellStart"/>
      <w:r w:rsidRPr="00411B64">
        <w:rPr>
          <w:rStyle w:val="Emphasis"/>
          <w:b w:val="0"/>
          <w:sz w:val="24"/>
          <w:szCs w:val="24"/>
        </w:rPr>
        <w:t>Peraturan</w:t>
      </w:r>
      <w:proofErr w:type="spellEnd"/>
      <w:r w:rsidRPr="00411B64">
        <w:rPr>
          <w:rStyle w:val="Emphasis"/>
          <w:b w:val="0"/>
          <w:sz w:val="24"/>
          <w:szCs w:val="24"/>
        </w:rPr>
        <w:t xml:space="preserve"> </w:t>
      </w:r>
      <w:proofErr w:type="spellStart"/>
      <w:r w:rsidRPr="00411B64">
        <w:rPr>
          <w:rStyle w:val="Emphasis"/>
          <w:b w:val="0"/>
          <w:sz w:val="24"/>
          <w:szCs w:val="24"/>
        </w:rPr>
        <w:t>Pemerintah</w:t>
      </w:r>
      <w:proofErr w:type="spellEnd"/>
      <w:r w:rsidRPr="00411B64">
        <w:rPr>
          <w:rStyle w:val="Emphasis"/>
          <w:b w:val="0"/>
          <w:sz w:val="24"/>
          <w:szCs w:val="24"/>
        </w:rPr>
        <w:t xml:space="preserve"> </w:t>
      </w:r>
      <w:proofErr w:type="spellStart"/>
      <w:r w:rsidRPr="00411B64">
        <w:rPr>
          <w:rStyle w:val="Emphasis"/>
          <w:b w:val="0"/>
          <w:sz w:val="24"/>
          <w:szCs w:val="24"/>
        </w:rPr>
        <w:t>Pengganti</w:t>
      </w:r>
      <w:proofErr w:type="spellEnd"/>
      <w:r w:rsidRPr="00411B64">
        <w:rPr>
          <w:rStyle w:val="Emphasis"/>
          <w:b w:val="0"/>
          <w:sz w:val="24"/>
          <w:szCs w:val="24"/>
        </w:rPr>
        <w:t xml:space="preserve"> </w:t>
      </w:r>
      <w:proofErr w:type="spellStart"/>
      <w:r w:rsidRPr="00411B64">
        <w:rPr>
          <w:rStyle w:val="Emphasis"/>
          <w:b w:val="0"/>
          <w:sz w:val="24"/>
          <w:szCs w:val="24"/>
        </w:rPr>
        <w:t>Undang-Undang</w:t>
      </w:r>
      <w:proofErr w:type="spellEnd"/>
      <w:r w:rsidRPr="00411B64">
        <w:rPr>
          <w:rStyle w:val="Emphasis"/>
          <w:b w:val="0"/>
          <w:sz w:val="24"/>
          <w:szCs w:val="24"/>
        </w:rPr>
        <w:t xml:space="preserve"> </w:t>
      </w:r>
      <w:proofErr w:type="spellStart"/>
      <w:r w:rsidRPr="00411B64">
        <w:rPr>
          <w:rStyle w:val="Emphasis"/>
          <w:b w:val="0"/>
          <w:sz w:val="24"/>
          <w:szCs w:val="24"/>
        </w:rPr>
        <w:t>Nomor</w:t>
      </w:r>
      <w:proofErr w:type="spellEnd"/>
      <w:r w:rsidRPr="00411B64">
        <w:rPr>
          <w:rStyle w:val="Emphasis"/>
          <w:b w:val="0"/>
          <w:sz w:val="24"/>
          <w:szCs w:val="24"/>
        </w:rPr>
        <w:t xml:space="preserve"> 2 </w:t>
      </w:r>
      <w:proofErr w:type="spellStart"/>
      <w:r w:rsidRPr="00411B64">
        <w:rPr>
          <w:rStyle w:val="Emphasis"/>
          <w:b w:val="0"/>
          <w:sz w:val="24"/>
          <w:szCs w:val="24"/>
        </w:rPr>
        <w:t>Tahun</w:t>
      </w:r>
      <w:proofErr w:type="spellEnd"/>
      <w:r w:rsidRPr="00411B64">
        <w:rPr>
          <w:rStyle w:val="Emphasis"/>
          <w:b w:val="0"/>
          <w:sz w:val="24"/>
          <w:szCs w:val="24"/>
        </w:rPr>
        <w:t xml:space="preserve"> 2022 </w:t>
      </w:r>
      <w:proofErr w:type="spellStart"/>
      <w:r w:rsidRPr="00411B64">
        <w:rPr>
          <w:rStyle w:val="Emphasis"/>
          <w:b w:val="0"/>
          <w:sz w:val="24"/>
          <w:szCs w:val="24"/>
        </w:rPr>
        <w:t>tentang</w:t>
      </w:r>
      <w:proofErr w:type="spellEnd"/>
      <w:r w:rsidRPr="00411B64">
        <w:rPr>
          <w:rStyle w:val="Emphasis"/>
          <w:b w:val="0"/>
          <w:sz w:val="24"/>
          <w:szCs w:val="24"/>
        </w:rPr>
        <w:t xml:space="preserve"> </w:t>
      </w:r>
      <w:proofErr w:type="spellStart"/>
      <w:r w:rsidRPr="00411B64">
        <w:rPr>
          <w:rStyle w:val="Emphasis"/>
          <w:b w:val="0"/>
          <w:sz w:val="24"/>
          <w:szCs w:val="24"/>
        </w:rPr>
        <w:t>Cipta</w:t>
      </w:r>
      <w:proofErr w:type="spellEnd"/>
      <w:r w:rsidRPr="00411B64">
        <w:rPr>
          <w:rStyle w:val="Emphasis"/>
          <w:b w:val="0"/>
          <w:sz w:val="24"/>
          <w:szCs w:val="24"/>
        </w:rPr>
        <w:t xml:space="preserve"> </w:t>
      </w:r>
      <w:proofErr w:type="spellStart"/>
      <w:r w:rsidRPr="00411B64">
        <w:rPr>
          <w:rStyle w:val="Emphasis"/>
          <w:b w:val="0"/>
          <w:sz w:val="24"/>
          <w:szCs w:val="24"/>
        </w:rPr>
        <w:t>Kerja</w:t>
      </w:r>
      <w:proofErr w:type="spellEnd"/>
      <w:r w:rsidRPr="00411B64">
        <w:rPr>
          <w:rStyle w:val="Emphasis"/>
          <w:b w:val="0"/>
          <w:sz w:val="24"/>
          <w:szCs w:val="24"/>
        </w:rPr>
        <w:t xml:space="preserve"> </w:t>
      </w:r>
      <w:proofErr w:type="spellStart"/>
      <w:r w:rsidRPr="00411B64">
        <w:rPr>
          <w:rStyle w:val="Emphasis"/>
          <w:b w:val="0"/>
          <w:sz w:val="24"/>
          <w:szCs w:val="24"/>
        </w:rPr>
        <w:t>menjadi</w:t>
      </w:r>
      <w:proofErr w:type="spellEnd"/>
      <w:r w:rsidRPr="00411B64">
        <w:rPr>
          <w:rStyle w:val="Emphasis"/>
          <w:b w:val="0"/>
          <w:sz w:val="24"/>
          <w:szCs w:val="24"/>
        </w:rPr>
        <w:t xml:space="preserve"> </w:t>
      </w:r>
      <w:proofErr w:type="spellStart"/>
      <w:r w:rsidRPr="00411B64">
        <w:rPr>
          <w:rStyle w:val="Emphasis"/>
          <w:b w:val="0"/>
          <w:sz w:val="24"/>
          <w:szCs w:val="24"/>
        </w:rPr>
        <w:t>Undang-Undang</w:t>
      </w:r>
      <w:proofErr w:type="spellEnd"/>
      <w:r w:rsidRPr="00411B64">
        <w:rPr>
          <w:rStyle w:val="Emphasis"/>
          <w:b w:val="0"/>
          <w:sz w:val="24"/>
          <w:szCs w:val="24"/>
        </w:rPr>
        <w:t>.</w:t>
      </w:r>
      <w:r w:rsidRPr="00411B64">
        <w:rPr>
          <w:b w:val="0"/>
          <w:sz w:val="24"/>
          <w:szCs w:val="24"/>
        </w:rPr>
        <w:t xml:space="preserve"> LN. </w:t>
      </w:r>
      <w:proofErr w:type="gramStart"/>
      <w:r w:rsidRPr="00411B64">
        <w:rPr>
          <w:b w:val="0"/>
          <w:sz w:val="24"/>
          <w:szCs w:val="24"/>
        </w:rPr>
        <w:t>2023/No. 41, TLN No. 6856.</w:t>
      </w:r>
      <w:proofErr w:type="gramEnd"/>
      <w:r w:rsidRPr="00411B64">
        <w:rPr>
          <w:b w:val="0"/>
          <w:sz w:val="24"/>
          <w:szCs w:val="24"/>
        </w:rPr>
        <w:t xml:space="preserve"> Jakarta.</w:t>
      </w:r>
    </w:p>
    <w:p w:rsidR="00411B64" w:rsidRPr="00411B64" w:rsidRDefault="00411B64" w:rsidP="00411B64">
      <w:pPr>
        <w:tabs>
          <w:tab w:val="clear" w:pos="993"/>
        </w:tabs>
        <w:spacing w:before="100" w:after="100"/>
        <w:ind w:left="851" w:hanging="851"/>
        <w:jc w:val="both"/>
        <w:rPr>
          <w:b w:val="0"/>
          <w:sz w:val="24"/>
          <w:szCs w:val="24"/>
        </w:rPr>
      </w:pPr>
      <w:r w:rsidRPr="00411B64">
        <w:rPr>
          <w:b w:val="0"/>
          <w:sz w:val="24"/>
          <w:szCs w:val="24"/>
        </w:rPr>
        <w:lastRenderedPageBreak/>
        <w:t xml:space="preserve">Indonesia. </w:t>
      </w:r>
      <w:proofErr w:type="gramStart"/>
      <w:r w:rsidRPr="00411B64">
        <w:rPr>
          <w:b w:val="0"/>
          <w:sz w:val="24"/>
          <w:szCs w:val="24"/>
        </w:rPr>
        <w:t xml:space="preserve">(2024). </w:t>
      </w:r>
      <w:proofErr w:type="spellStart"/>
      <w:r w:rsidRPr="00411B64">
        <w:rPr>
          <w:rStyle w:val="Emphasis"/>
          <w:b w:val="0"/>
          <w:sz w:val="24"/>
          <w:szCs w:val="24"/>
        </w:rPr>
        <w:t>Peraturan</w:t>
      </w:r>
      <w:proofErr w:type="spellEnd"/>
      <w:r w:rsidRPr="00411B64">
        <w:rPr>
          <w:rStyle w:val="Emphasis"/>
          <w:b w:val="0"/>
          <w:sz w:val="24"/>
          <w:szCs w:val="24"/>
        </w:rPr>
        <w:t xml:space="preserve"> </w:t>
      </w:r>
      <w:proofErr w:type="spellStart"/>
      <w:r w:rsidRPr="00411B64">
        <w:rPr>
          <w:rStyle w:val="Emphasis"/>
          <w:b w:val="0"/>
          <w:sz w:val="24"/>
          <w:szCs w:val="24"/>
        </w:rPr>
        <w:t>Menteri</w:t>
      </w:r>
      <w:proofErr w:type="spellEnd"/>
      <w:r w:rsidRPr="00411B64">
        <w:rPr>
          <w:rStyle w:val="Emphasis"/>
          <w:b w:val="0"/>
          <w:sz w:val="24"/>
          <w:szCs w:val="24"/>
        </w:rPr>
        <w:t xml:space="preserve"> </w:t>
      </w:r>
      <w:proofErr w:type="spellStart"/>
      <w:r w:rsidRPr="00411B64">
        <w:rPr>
          <w:rStyle w:val="Emphasis"/>
          <w:b w:val="0"/>
          <w:sz w:val="24"/>
          <w:szCs w:val="24"/>
        </w:rPr>
        <w:t>Lingkungan</w:t>
      </w:r>
      <w:proofErr w:type="spellEnd"/>
      <w:r w:rsidRPr="00411B64">
        <w:rPr>
          <w:rStyle w:val="Emphasis"/>
          <w:b w:val="0"/>
          <w:sz w:val="24"/>
          <w:szCs w:val="24"/>
        </w:rPr>
        <w:t xml:space="preserve"> </w:t>
      </w:r>
      <w:proofErr w:type="spellStart"/>
      <w:r w:rsidRPr="00411B64">
        <w:rPr>
          <w:rStyle w:val="Emphasis"/>
          <w:b w:val="0"/>
          <w:sz w:val="24"/>
          <w:szCs w:val="24"/>
        </w:rPr>
        <w:t>Hidup</w:t>
      </w:r>
      <w:proofErr w:type="spellEnd"/>
      <w:r w:rsidRPr="00411B64">
        <w:rPr>
          <w:rStyle w:val="Emphasis"/>
          <w:b w:val="0"/>
          <w:sz w:val="24"/>
          <w:szCs w:val="24"/>
        </w:rPr>
        <w:t xml:space="preserve"> </w:t>
      </w:r>
      <w:proofErr w:type="spellStart"/>
      <w:r w:rsidRPr="00411B64">
        <w:rPr>
          <w:rStyle w:val="Emphasis"/>
          <w:b w:val="0"/>
          <w:sz w:val="24"/>
          <w:szCs w:val="24"/>
        </w:rPr>
        <w:t>dan</w:t>
      </w:r>
      <w:proofErr w:type="spellEnd"/>
      <w:r w:rsidRPr="00411B64">
        <w:rPr>
          <w:rStyle w:val="Emphasis"/>
          <w:b w:val="0"/>
          <w:sz w:val="24"/>
          <w:szCs w:val="24"/>
        </w:rPr>
        <w:t xml:space="preserve"> </w:t>
      </w:r>
      <w:proofErr w:type="spellStart"/>
      <w:r w:rsidRPr="00411B64">
        <w:rPr>
          <w:rStyle w:val="Emphasis"/>
          <w:b w:val="0"/>
          <w:sz w:val="24"/>
          <w:szCs w:val="24"/>
        </w:rPr>
        <w:t>Kehutanan</w:t>
      </w:r>
      <w:proofErr w:type="spellEnd"/>
      <w:r w:rsidRPr="00411B64">
        <w:rPr>
          <w:rStyle w:val="Emphasis"/>
          <w:b w:val="0"/>
          <w:sz w:val="24"/>
          <w:szCs w:val="24"/>
        </w:rPr>
        <w:t xml:space="preserve"> </w:t>
      </w:r>
      <w:proofErr w:type="spellStart"/>
      <w:r w:rsidRPr="00411B64">
        <w:rPr>
          <w:rStyle w:val="Emphasis"/>
          <w:b w:val="0"/>
          <w:sz w:val="24"/>
          <w:szCs w:val="24"/>
        </w:rPr>
        <w:t>Nomor</w:t>
      </w:r>
      <w:proofErr w:type="spellEnd"/>
      <w:r w:rsidRPr="00411B64">
        <w:rPr>
          <w:rStyle w:val="Emphasis"/>
          <w:b w:val="0"/>
          <w:sz w:val="24"/>
          <w:szCs w:val="24"/>
        </w:rPr>
        <w:t xml:space="preserve"> 14 </w:t>
      </w:r>
      <w:proofErr w:type="spellStart"/>
      <w:r w:rsidRPr="00411B64">
        <w:rPr>
          <w:rStyle w:val="Emphasis"/>
          <w:b w:val="0"/>
          <w:sz w:val="24"/>
          <w:szCs w:val="24"/>
        </w:rPr>
        <w:t>Tahun</w:t>
      </w:r>
      <w:proofErr w:type="spellEnd"/>
      <w:r w:rsidRPr="00411B64">
        <w:rPr>
          <w:rStyle w:val="Emphasis"/>
          <w:b w:val="0"/>
          <w:sz w:val="24"/>
          <w:szCs w:val="24"/>
        </w:rPr>
        <w:t xml:space="preserve"> 2024 </w:t>
      </w:r>
      <w:proofErr w:type="spellStart"/>
      <w:r w:rsidRPr="00411B64">
        <w:rPr>
          <w:rStyle w:val="Emphasis"/>
          <w:b w:val="0"/>
          <w:sz w:val="24"/>
          <w:szCs w:val="24"/>
        </w:rPr>
        <w:t>tentang</w:t>
      </w:r>
      <w:proofErr w:type="spellEnd"/>
      <w:r w:rsidRPr="00411B64">
        <w:rPr>
          <w:rStyle w:val="Emphasis"/>
          <w:b w:val="0"/>
          <w:sz w:val="24"/>
          <w:szCs w:val="24"/>
        </w:rPr>
        <w:t xml:space="preserve"> </w:t>
      </w:r>
      <w:proofErr w:type="spellStart"/>
      <w:r w:rsidRPr="00411B64">
        <w:rPr>
          <w:rStyle w:val="Emphasis"/>
          <w:b w:val="0"/>
          <w:sz w:val="24"/>
          <w:szCs w:val="24"/>
        </w:rPr>
        <w:t>Penyelenggaraan</w:t>
      </w:r>
      <w:proofErr w:type="spellEnd"/>
      <w:r w:rsidRPr="00411B64">
        <w:rPr>
          <w:rStyle w:val="Emphasis"/>
          <w:b w:val="0"/>
          <w:sz w:val="24"/>
          <w:szCs w:val="24"/>
        </w:rPr>
        <w:t xml:space="preserve"> </w:t>
      </w:r>
      <w:proofErr w:type="spellStart"/>
      <w:r w:rsidRPr="00411B64">
        <w:rPr>
          <w:rStyle w:val="Emphasis"/>
          <w:b w:val="0"/>
          <w:sz w:val="24"/>
          <w:szCs w:val="24"/>
        </w:rPr>
        <w:t>Pengawasan</w:t>
      </w:r>
      <w:proofErr w:type="spellEnd"/>
      <w:r w:rsidRPr="00411B64">
        <w:rPr>
          <w:rStyle w:val="Emphasis"/>
          <w:b w:val="0"/>
          <w:sz w:val="24"/>
          <w:szCs w:val="24"/>
        </w:rPr>
        <w:t xml:space="preserve"> </w:t>
      </w:r>
      <w:proofErr w:type="spellStart"/>
      <w:r w:rsidRPr="00411B64">
        <w:rPr>
          <w:rStyle w:val="Emphasis"/>
          <w:b w:val="0"/>
          <w:sz w:val="24"/>
          <w:szCs w:val="24"/>
        </w:rPr>
        <w:t>dan</w:t>
      </w:r>
      <w:proofErr w:type="spellEnd"/>
      <w:r w:rsidRPr="00411B64">
        <w:rPr>
          <w:rStyle w:val="Emphasis"/>
          <w:b w:val="0"/>
          <w:sz w:val="24"/>
          <w:szCs w:val="24"/>
        </w:rPr>
        <w:t xml:space="preserve"> </w:t>
      </w:r>
      <w:proofErr w:type="spellStart"/>
      <w:r w:rsidRPr="00411B64">
        <w:rPr>
          <w:rStyle w:val="Emphasis"/>
          <w:b w:val="0"/>
          <w:sz w:val="24"/>
          <w:szCs w:val="24"/>
        </w:rPr>
        <w:t>Sanksi</w:t>
      </w:r>
      <w:proofErr w:type="spellEnd"/>
      <w:r w:rsidRPr="00411B64">
        <w:rPr>
          <w:rStyle w:val="Emphasis"/>
          <w:b w:val="0"/>
          <w:sz w:val="24"/>
          <w:szCs w:val="24"/>
        </w:rPr>
        <w:t xml:space="preserve"> </w:t>
      </w:r>
      <w:proofErr w:type="spellStart"/>
      <w:r w:rsidRPr="00411B64">
        <w:rPr>
          <w:rStyle w:val="Emphasis"/>
          <w:b w:val="0"/>
          <w:sz w:val="24"/>
          <w:szCs w:val="24"/>
        </w:rPr>
        <w:t>Administratif</w:t>
      </w:r>
      <w:proofErr w:type="spellEnd"/>
      <w:r w:rsidRPr="00411B64">
        <w:rPr>
          <w:rStyle w:val="Emphasis"/>
          <w:b w:val="0"/>
          <w:sz w:val="24"/>
          <w:szCs w:val="24"/>
        </w:rPr>
        <w:t xml:space="preserve"> </w:t>
      </w:r>
      <w:proofErr w:type="spellStart"/>
      <w:r w:rsidRPr="00411B64">
        <w:rPr>
          <w:rStyle w:val="Emphasis"/>
          <w:b w:val="0"/>
          <w:sz w:val="24"/>
          <w:szCs w:val="24"/>
        </w:rPr>
        <w:t>Bidang</w:t>
      </w:r>
      <w:proofErr w:type="spellEnd"/>
      <w:r w:rsidRPr="00411B64">
        <w:rPr>
          <w:rStyle w:val="Emphasis"/>
          <w:b w:val="0"/>
          <w:sz w:val="24"/>
          <w:szCs w:val="24"/>
        </w:rPr>
        <w:t xml:space="preserve"> </w:t>
      </w:r>
      <w:proofErr w:type="spellStart"/>
      <w:r w:rsidRPr="00411B64">
        <w:rPr>
          <w:rStyle w:val="Emphasis"/>
          <w:b w:val="0"/>
          <w:sz w:val="24"/>
          <w:szCs w:val="24"/>
        </w:rPr>
        <w:t>Lingkungan</w:t>
      </w:r>
      <w:proofErr w:type="spellEnd"/>
      <w:r w:rsidRPr="00411B64">
        <w:rPr>
          <w:rStyle w:val="Emphasis"/>
          <w:b w:val="0"/>
          <w:sz w:val="24"/>
          <w:szCs w:val="24"/>
        </w:rPr>
        <w:t xml:space="preserve"> </w:t>
      </w:r>
      <w:proofErr w:type="spellStart"/>
      <w:r w:rsidRPr="00411B64">
        <w:rPr>
          <w:rStyle w:val="Emphasis"/>
          <w:b w:val="0"/>
          <w:sz w:val="24"/>
          <w:szCs w:val="24"/>
        </w:rPr>
        <w:t>Hidup</w:t>
      </w:r>
      <w:proofErr w:type="spellEnd"/>
      <w:r w:rsidRPr="00411B64">
        <w:rPr>
          <w:rStyle w:val="Emphasis"/>
          <w:b w:val="0"/>
          <w:sz w:val="24"/>
          <w:szCs w:val="24"/>
        </w:rPr>
        <w:t>.</w:t>
      </w:r>
      <w:proofErr w:type="gramEnd"/>
      <w:r w:rsidRPr="00411B64">
        <w:rPr>
          <w:b w:val="0"/>
          <w:sz w:val="24"/>
          <w:szCs w:val="24"/>
        </w:rPr>
        <w:t xml:space="preserve"> Jakarta.</w:t>
      </w:r>
    </w:p>
    <w:p w:rsidR="00411B64" w:rsidRPr="00411B64" w:rsidRDefault="00411B64" w:rsidP="00411B64">
      <w:pPr>
        <w:tabs>
          <w:tab w:val="clear" w:pos="993"/>
        </w:tabs>
        <w:spacing w:before="100" w:after="100"/>
        <w:ind w:left="851" w:hanging="851"/>
        <w:jc w:val="both"/>
        <w:rPr>
          <w:b w:val="0"/>
          <w:sz w:val="24"/>
          <w:szCs w:val="24"/>
        </w:rPr>
      </w:pPr>
      <w:proofErr w:type="spellStart"/>
      <w:proofErr w:type="gramStart"/>
      <w:r w:rsidRPr="00411B64">
        <w:rPr>
          <w:b w:val="0"/>
          <w:sz w:val="24"/>
          <w:szCs w:val="24"/>
        </w:rPr>
        <w:t>Iskandar</w:t>
      </w:r>
      <w:proofErr w:type="spellEnd"/>
      <w:r w:rsidRPr="00411B64">
        <w:rPr>
          <w:b w:val="0"/>
          <w:sz w:val="24"/>
          <w:szCs w:val="24"/>
        </w:rPr>
        <w:t xml:space="preserve">, D., </w:t>
      </w:r>
      <w:proofErr w:type="spellStart"/>
      <w:r w:rsidRPr="00411B64">
        <w:rPr>
          <w:b w:val="0"/>
          <w:sz w:val="24"/>
          <w:szCs w:val="24"/>
        </w:rPr>
        <w:t>Amalia</w:t>
      </w:r>
      <w:proofErr w:type="spellEnd"/>
      <w:r w:rsidRPr="00411B64">
        <w:rPr>
          <w:b w:val="0"/>
          <w:sz w:val="24"/>
          <w:szCs w:val="24"/>
        </w:rPr>
        <w:t xml:space="preserve">, N., &amp; </w:t>
      </w:r>
      <w:proofErr w:type="spellStart"/>
      <w:r w:rsidRPr="00411B64">
        <w:rPr>
          <w:b w:val="0"/>
          <w:sz w:val="24"/>
          <w:szCs w:val="24"/>
        </w:rPr>
        <w:t>Munir</w:t>
      </w:r>
      <w:proofErr w:type="spellEnd"/>
      <w:r w:rsidRPr="00411B64">
        <w:rPr>
          <w:b w:val="0"/>
          <w:sz w:val="24"/>
          <w:szCs w:val="24"/>
        </w:rPr>
        <w:t>, M. M. (2023).</w:t>
      </w:r>
      <w:proofErr w:type="gramEnd"/>
      <w:r w:rsidRPr="00411B64">
        <w:rPr>
          <w:b w:val="0"/>
          <w:sz w:val="24"/>
          <w:szCs w:val="24"/>
        </w:rPr>
        <w:t xml:space="preserve"> </w:t>
      </w:r>
      <w:proofErr w:type="spellStart"/>
      <w:proofErr w:type="gramStart"/>
      <w:r w:rsidRPr="00411B64">
        <w:rPr>
          <w:b w:val="0"/>
          <w:sz w:val="24"/>
          <w:szCs w:val="24"/>
        </w:rPr>
        <w:t>Perjanjian</w:t>
      </w:r>
      <w:proofErr w:type="spellEnd"/>
      <w:r w:rsidRPr="00411B64">
        <w:rPr>
          <w:b w:val="0"/>
          <w:sz w:val="24"/>
          <w:szCs w:val="24"/>
        </w:rPr>
        <w:t xml:space="preserve"> </w:t>
      </w:r>
      <w:proofErr w:type="spellStart"/>
      <w:r w:rsidRPr="00411B64">
        <w:rPr>
          <w:b w:val="0"/>
          <w:sz w:val="24"/>
          <w:szCs w:val="24"/>
        </w:rPr>
        <w:t>kerja</w:t>
      </w:r>
      <w:proofErr w:type="spellEnd"/>
      <w:r w:rsidRPr="00411B64">
        <w:rPr>
          <w:b w:val="0"/>
          <w:sz w:val="24"/>
          <w:szCs w:val="24"/>
        </w:rPr>
        <w:t xml:space="preserve"> </w:t>
      </w:r>
      <w:proofErr w:type="spellStart"/>
      <w:r w:rsidRPr="00411B64">
        <w:rPr>
          <w:b w:val="0"/>
          <w:sz w:val="24"/>
          <w:szCs w:val="24"/>
        </w:rPr>
        <w:t>waktu</w:t>
      </w:r>
      <w:proofErr w:type="spellEnd"/>
      <w:r w:rsidRPr="00411B64">
        <w:rPr>
          <w:b w:val="0"/>
          <w:sz w:val="24"/>
          <w:szCs w:val="24"/>
        </w:rPr>
        <w:t xml:space="preserve"> </w:t>
      </w:r>
      <w:proofErr w:type="spellStart"/>
      <w:r w:rsidRPr="00411B64">
        <w:rPr>
          <w:b w:val="0"/>
          <w:sz w:val="24"/>
          <w:szCs w:val="24"/>
        </w:rPr>
        <w:t>tertentu</w:t>
      </w:r>
      <w:proofErr w:type="spellEnd"/>
      <w:r w:rsidRPr="00411B64">
        <w:rPr>
          <w:b w:val="0"/>
          <w:sz w:val="24"/>
          <w:szCs w:val="24"/>
        </w:rPr>
        <w:t xml:space="preserve"> (PKWT) </w:t>
      </w:r>
      <w:proofErr w:type="spellStart"/>
      <w:r w:rsidRPr="00411B64">
        <w:rPr>
          <w:b w:val="0"/>
          <w:sz w:val="24"/>
          <w:szCs w:val="24"/>
        </w:rPr>
        <w:t>berdasarkan</w:t>
      </w:r>
      <w:proofErr w:type="spellEnd"/>
      <w:r w:rsidRPr="00411B64">
        <w:rPr>
          <w:b w:val="0"/>
          <w:sz w:val="24"/>
          <w:szCs w:val="24"/>
        </w:rPr>
        <w:t xml:space="preserve"> UU No. 6/2023 </w:t>
      </w:r>
      <w:proofErr w:type="spellStart"/>
      <w:r w:rsidRPr="00411B64">
        <w:rPr>
          <w:b w:val="0"/>
          <w:sz w:val="24"/>
          <w:szCs w:val="24"/>
        </w:rPr>
        <w:t>tentang</w:t>
      </w:r>
      <w:proofErr w:type="spellEnd"/>
      <w:r w:rsidRPr="00411B64">
        <w:rPr>
          <w:b w:val="0"/>
          <w:sz w:val="24"/>
          <w:szCs w:val="24"/>
        </w:rPr>
        <w:t xml:space="preserve"> </w:t>
      </w:r>
      <w:proofErr w:type="spellStart"/>
      <w:r w:rsidRPr="00411B64">
        <w:rPr>
          <w:b w:val="0"/>
          <w:sz w:val="24"/>
          <w:szCs w:val="24"/>
        </w:rPr>
        <w:t>cipta</w:t>
      </w:r>
      <w:proofErr w:type="spellEnd"/>
      <w:r w:rsidRPr="00411B64">
        <w:rPr>
          <w:b w:val="0"/>
          <w:sz w:val="24"/>
          <w:szCs w:val="24"/>
        </w:rPr>
        <w:t xml:space="preserve"> </w:t>
      </w:r>
      <w:proofErr w:type="spellStart"/>
      <w:r w:rsidRPr="00411B64">
        <w:rPr>
          <w:b w:val="0"/>
          <w:sz w:val="24"/>
          <w:szCs w:val="24"/>
        </w:rPr>
        <w:t>kerja</w:t>
      </w:r>
      <w:proofErr w:type="spellEnd"/>
      <w:r w:rsidRPr="00411B64">
        <w:rPr>
          <w:b w:val="0"/>
          <w:sz w:val="24"/>
          <w:szCs w:val="24"/>
        </w:rPr>
        <w:t xml:space="preserve"> </w:t>
      </w:r>
      <w:proofErr w:type="spellStart"/>
      <w:r w:rsidRPr="00411B64">
        <w:rPr>
          <w:b w:val="0"/>
          <w:sz w:val="24"/>
          <w:szCs w:val="24"/>
        </w:rPr>
        <w:t>dan</w:t>
      </w:r>
      <w:proofErr w:type="spellEnd"/>
      <w:r w:rsidRPr="00411B64">
        <w:rPr>
          <w:b w:val="0"/>
          <w:sz w:val="24"/>
          <w:szCs w:val="24"/>
        </w:rPr>
        <w:t xml:space="preserve"> </w:t>
      </w:r>
      <w:proofErr w:type="spellStart"/>
      <w:r w:rsidRPr="00411B64">
        <w:rPr>
          <w:b w:val="0"/>
          <w:sz w:val="24"/>
          <w:szCs w:val="24"/>
        </w:rPr>
        <w:t>hukum</w:t>
      </w:r>
      <w:proofErr w:type="spellEnd"/>
      <w:r w:rsidRPr="00411B64">
        <w:rPr>
          <w:b w:val="0"/>
          <w:sz w:val="24"/>
          <w:szCs w:val="24"/>
        </w:rPr>
        <w:t xml:space="preserve"> Islam.</w:t>
      </w:r>
      <w:proofErr w:type="gramEnd"/>
      <w:r w:rsidRPr="00411B64">
        <w:rPr>
          <w:b w:val="0"/>
          <w:sz w:val="24"/>
          <w:szCs w:val="24"/>
        </w:rPr>
        <w:t xml:space="preserve"> </w:t>
      </w:r>
      <w:proofErr w:type="spellStart"/>
      <w:r w:rsidRPr="00411B64">
        <w:rPr>
          <w:rStyle w:val="Emphasis"/>
          <w:b w:val="0"/>
          <w:sz w:val="24"/>
          <w:szCs w:val="24"/>
        </w:rPr>
        <w:t>Mandub</w:t>
      </w:r>
      <w:proofErr w:type="spellEnd"/>
      <w:r w:rsidRPr="00411B64">
        <w:rPr>
          <w:rStyle w:val="Emphasis"/>
          <w:b w:val="0"/>
          <w:sz w:val="24"/>
          <w:szCs w:val="24"/>
        </w:rPr>
        <w:t xml:space="preserve">: </w:t>
      </w:r>
      <w:proofErr w:type="spellStart"/>
      <w:r w:rsidRPr="00411B64">
        <w:rPr>
          <w:rStyle w:val="Emphasis"/>
          <w:b w:val="0"/>
          <w:sz w:val="24"/>
          <w:szCs w:val="24"/>
        </w:rPr>
        <w:t>Jurnal</w:t>
      </w:r>
      <w:proofErr w:type="spellEnd"/>
      <w:r w:rsidRPr="00411B64">
        <w:rPr>
          <w:rStyle w:val="Emphasis"/>
          <w:b w:val="0"/>
          <w:sz w:val="24"/>
          <w:szCs w:val="24"/>
        </w:rPr>
        <w:t xml:space="preserve"> </w:t>
      </w:r>
      <w:proofErr w:type="spellStart"/>
      <w:r w:rsidRPr="00411B64">
        <w:rPr>
          <w:rStyle w:val="Emphasis"/>
          <w:b w:val="0"/>
          <w:sz w:val="24"/>
          <w:szCs w:val="24"/>
        </w:rPr>
        <w:t>Politik</w:t>
      </w:r>
      <w:proofErr w:type="spellEnd"/>
      <w:r w:rsidRPr="00411B64">
        <w:rPr>
          <w:rStyle w:val="Emphasis"/>
          <w:b w:val="0"/>
          <w:sz w:val="24"/>
          <w:szCs w:val="24"/>
        </w:rPr>
        <w:t xml:space="preserve">, </w:t>
      </w:r>
      <w:proofErr w:type="spellStart"/>
      <w:r w:rsidRPr="00411B64">
        <w:rPr>
          <w:rStyle w:val="Emphasis"/>
          <w:b w:val="0"/>
          <w:sz w:val="24"/>
          <w:szCs w:val="24"/>
        </w:rPr>
        <w:t>Sosial</w:t>
      </w:r>
      <w:proofErr w:type="spellEnd"/>
      <w:r w:rsidRPr="00411B64">
        <w:rPr>
          <w:rStyle w:val="Emphasis"/>
          <w:b w:val="0"/>
          <w:sz w:val="24"/>
          <w:szCs w:val="24"/>
        </w:rPr>
        <w:t xml:space="preserve">, </w:t>
      </w:r>
      <w:proofErr w:type="spellStart"/>
      <w:r w:rsidRPr="00411B64">
        <w:rPr>
          <w:rStyle w:val="Emphasis"/>
          <w:b w:val="0"/>
          <w:sz w:val="24"/>
          <w:szCs w:val="24"/>
        </w:rPr>
        <w:t>Hukum</w:t>
      </w:r>
      <w:proofErr w:type="spellEnd"/>
      <w:r w:rsidRPr="00411B64">
        <w:rPr>
          <w:rStyle w:val="Emphasis"/>
          <w:b w:val="0"/>
          <w:sz w:val="24"/>
          <w:szCs w:val="24"/>
        </w:rPr>
        <w:t xml:space="preserve"> </w:t>
      </w:r>
      <w:proofErr w:type="spellStart"/>
      <w:r w:rsidRPr="00411B64">
        <w:rPr>
          <w:rStyle w:val="Emphasis"/>
          <w:b w:val="0"/>
          <w:sz w:val="24"/>
          <w:szCs w:val="24"/>
        </w:rPr>
        <w:t>dan</w:t>
      </w:r>
      <w:proofErr w:type="spellEnd"/>
      <w:r w:rsidRPr="00411B64">
        <w:rPr>
          <w:rStyle w:val="Emphasis"/>
          <w:b w:val="0"/>
          <w:sz w:val="24"/>
          <w:szCs w:val="24"/>
        </w:rPr>
        <w:t xml:space="preserve"> </w:t>
      </w:r>
      <w:proofErr w:type="spellStart"/>
      <w:r w:rsidRPr="00411B64">
        <w:rPr>
          <w:rStyle w:val="Emphasis"/>
          <w:b w:val="0"/>
          <w:sz w:val="24"/>
          <w:szCs w:val="24"/>
        </w:rPr>
        <w:t>Humaniora</w:t>
      </w:r>
      <w:proofErr w:type="spellEnd"/>
      <w:r w:rsidRPr="00411B64">
        <w:rPr>
          <w:rStyle w:val="Emphasis"/>
          <w:b w:val="0"/>
          <w:sz w:val="24"/>
          <w:szCs w:val="24"/>
        </w:rPr>
        <w:t>, 2</w:t>
      </w:r>
      <w:r w:rsidRPr="00411B64">
        <w:rPr>
          <w:b w:val="0"/>
          <w:sz w:val="24"/>
          <w:szCs w:val="24"/>
        </w:rPr>
        <w:t xml:space="preserve">(1), 249–261. </w:t>
      </w:r>
      <w:hyperlink r:id="rId12" w:tgtFrame="_new" w:history="1">
        <w:r w:rsidRPr="00411B64">
          <w:rPr>
            <w:rStyle w:val="Hyperlink"/>
            <w:b w:val="0"/>
            <w:sz w:val="24"/>
            <w:szCs w:val="24"/>
          </w:rPr>
          <w:t>https://doi.org/10.59059/mandub.v2i1.905</w:t>
        </w:r>
      </w:hyperlink>
    </w:p>
    <w:p w:rsidR="00411B64" w:rsidRPr="00411B64" w:rsidRDefault="00411B64" w:rsidP="00411B64">
      <w:pPr>
        <w:tabs>
          <w:tab w:val="clear" w:pos="993"/>
        </w:tabs>
        <w:spacing w:before="100" w:after="100"/>
        <w:ind w:left="851" w:hanging="851"/>
        <w:jc w:val="both"/>
        <w:rPr>
          <w:b w:val="0"/>
          <w:sz w:val="24"/>
          <w:szCs w:val="24"/>
        </w:rPr>
      </w:pPr>
      <w:proofErr w:type="spellStart"/>
      <w:r w:rsidRPr="00411B64">
        <w:rPr>
          <w:b w:val="0"/>
          <w:sz w:val="24"/>
          <w:szCs w:val="24"/>
        </w:rPr>
        <w:t>Krutz</w:t>
      </w:r>
      <w:proofErr w:type="spellEnd"/>
      <w:r w:rsidRPr="00411B64">
        <w:rPr>
          <w:b w:val="0"/>
          <w:sz w:val="24"/>
          <w:szCs w:val="24"/>
        </w:rPr>
        <w:t xml:space="preserve">, G. S. (2001). </w:t>
      </w:r>
      <w:proofErr w:type="gramStart"/>
      <w:r w:rsidRPr="00411B64">
        <w:rPr>
          <w:rStyle w:val="Emphasis"/>
          <w:b w:val="0"/>
          <w:sz w:val="24"/>
          <w:szCs w:val="24"/>
        </w:rPr>
        <w:t>Hitching a ride: Omnibus legislating in the U.S. Congress.</w:t>
      </w:r>
      <w:proofErr w:type="gramEnd"/>
      <w:r w:rsidRPr="00411B64">
        <w:rPr>
          <w:b w:val="0"/>
          <w:sz w:val="24"/>
          <w:szCs w:val="24"/>
        </w:rPr>
        <w:t xml:space="preserve"> </w:t>
      </w:r>
      <w:proofErr w:type="gramStart"/>
      <w:r w:rsidRPr="00411B64">
        <w:rPr>
          <w:b w:val="0"/>
          <w:sz w:val="24"/>
          <w:szCs w:val="24"/>
        </w:rPr>
        <w:t>Ohio State University Press.</w:t>
      </w:r>
      <w:proofErr w:type="gramEnd"/>
    </w:p>
    <w:p w:rsidR="00411B64" w:rsidRPr="00411B64" w:rsidRDefault="00411B64" w:rsidP="00411B64">
      <w:pPr>
        <w:tabs>
          <w:tab w:val="clear" w:pos="993"/>
        </w:tabs>
        <w:spacing w:before="100" w:after="100"/>
        <w:ind w:left="851" w:hanging="851"/>
        <w:jc w:val="both"/>
        <w:rPr>
          <w:b w:val="0"/>
          <w:sz w:val="24"/>
          <w:szCs w:val="24"/>
        </w:rPr>
      </w:pPr>
      <w:proofErr w:type="spellStart"/>
      <w:proofErr w:type="gramStart"/>
      <w:r w:rsidRPr="00411B64">
        <w:rPr>
          <w:b w:val="0"/>
          <w:sz w:val="24"/>
          <w:szCs w:val="24"/>
        </w:rPr>
        <w:t>Muhaimin</w:t>
      </w:r>
      <w:proofErr w:type="spellEnd"/>
      <w:r w:rsidRPr="00411B64">
        <w:rPr>
          <w:b w:val="0"/>
          <w:sz w:val="24"/>
          <w:szCs w:val="24"/>
        </w:rPr>
        <w:t>.</w:t>
      </w:r>
      <w:proofErr w:type="gramEnd"/>
      <w:r w:rsidRPr="00411B64">
        <w:rPr>
          <w:b w:val="0"/>
          <w:sz w:val="24"/>
          <w:szCs w:val="24"/>
        </w:rPr>
        <w:t xml:space="preserve"> </w:t>
      </w:r>
      <w:proofErr w:type="gramStart"/>
      <w:r w:rsidRPr="00411B64">
        <w:rPr>
          <w:b w:val="0"/>
          <w:sz w:val="24"/>
          <w:szCs w:val="24"/>
        </w:rPr>
        <w:t xml:space="preserve">(2020). </w:t>
      </w:r>
      <w:proofErr w:type="spellStart"/>
      <w:r w:rsidRPr="00411B64">
        <w:rPr>
          <w:rStyle w:val="Emphasis"/>
          <w:b w:val="0"/>
          <w:sz w:val="24"/>
          <w:szCs w:val="24"/>
        </w:rPr>
        <w:t>Metode</w:t>
      </w:r>
      <w:proofErr w:type="spellEnd"/>
      <w:r w:rsidRPr="00411B64">
        <w:rPr>
          <w:rStyle w:val="Emphasis"/>
          <w:b w:val="0"/>
          <w:sz w:val="24"/>
          <w:szCs w:val="24"/>
        </w:rPr>
        <w:t xml:space="preserve"> </w:t>
      </w:r>
      <w:proofErr w:type="spellStart"/>
      <w:r w:rsidRPr="00411B64">
        <w:rPr>
          <w:rStyle w:val="Emphasis"/>
          <w:b w:val="0"/>
          <w:sz w:val="24"/>
          <w:szCs w:val="24"/>
        </w:rPr>
        <w:t>penelitian</w:t>
      </w:r>
      <w:proofErr w:type="spellEnd"/>
      <w:r w:rsidRPr="00411B64">
        <w:rPr>
          <w:rStyle w:val="Emphasis"/>
          <w:b w:val="0"/>
          <w:sz w:val="24"/>
          <w:szCs w:val="24"/>
        </w:rPr>
        <w:t xml:space="preserve"> </w:t>
      </w:r>
      <w:proofErr w:type="spellStart"/>
      <w:r w:rsidRPr="00411B64">
        <w:rPr>
          <w:rStyle w:val="Emphasis"/>
          <w:b w:val="0"/>
          <w:sz w:val="24"/>
          <w:szCs w:val="24"/>
        </w:rPr>
        <w:t>hukum</w:t>
      </w:r>
      <w:proofErr w:type="spellEnd"/>
      <w:r w:rsidRPr="00411B64">
        <w:rPr>
          <w:rStyle w:val="Emphasis"/>
          <w:b w:val="0"/>
          <w:sz w:val="24"/>
          <w:szCs w:val="24"/>
        </w:rPr>
        <w:t>.</w:t>
      </w:r>
      <w:proofErr w:type="gramEnd"/>
      <w:r w:rsidRPr="00411B64">
        <w:rPr>
          <w:b w:val="0"/>
          <w:sz w:val="24"/>
          <w:szCs w:val="24"/>
        </w:rPr>
        <w:t xml:space="preserve"> </w:t>
      </w:r>
      <w:proofErr w:type="spellStart"/>
      <w:proofErr w:type="gramStart"/>
      <w:r w:rsidRPr="00411B64">
        <w:rPr>
          <w:b w:val="0"/>
          <w:sz w:val="24"/>
          <w:szCs w:val="24"/>
        </w:rPr>
        <w:t>Mataram</w:t>
      </w:r>
      <w:proofErr w:type="spellEnd"/>
      <w:r w:rsidRPr="00411B64">
        <w:rPr>
          <w:b w:val="0"/>
          <w:sz w:val="24"/>
          <w:szCs w:val="24"/>
        </w:rPr>
        <w:t xml:space="preserve"> University Press.</w:t>
      </w:r>
      <w:proofErr w:type="gramEnd"/>
    </w:p>
    <w:p w:rsidR="00411B64" w:rsidRPr="00411B64" w:rsidRDefault="00411B64" w:rsidP="00411B64">
      <w:pPr>
        <w:tabs>
          <w:tab w:val="clear" w:pos="993"/>
        </w:tabs>
        <w:spacing w:before="100" w:after="100"/>
        <w:ind w:left="851" w:hanging="851"/>
        <w:jc w:val="both"/>
        <w:rPr>
          <w:b w:val="0"/>
          <w:sz w:val="24"/>
          <w:szCs w:val="24"/>
        </w:rPr>
      </w:pPr>
      <w:proofErr w:type="spellStart"/>
      <w:proofErr w:type="gramStart"/>
      <w:r w:rsidRPr="00411B64">
        <w:rPr>
          <w:b w:val="0"/>
          <w:sz w:val="24"/>
          <w:szCs w:val="24"/>
        </w:rPr>
        <w:t>Naqiyyah</w:t>
      </w:r>
      <w:proofErr w:type="spellEnd"/>
      <w:r w:rsidRPr="00411B64">
        <w:rPr>
          <w:b w:val="0"/>
          <w:sz w:val="24"/>
          <w:szCs w:val="24"/>
        </w:rPr>
        <w:t xml:space="preserve">, I., &amp; </w:t>
      </w:r>
      <w:proofErr w:type="spellStart"/>
      <w:r w:rsidRPr="00411B64">
        <w:rPr>
          <w:b w:val="0"/>
          <w:sz w:val="24"/>
          <w:szCs w:val="24"/>
        </w:rPr>
        <w:t>Sujatnika</w:t>
      </w:r>
      <w:proofErr w:type="spellEnd"/>
      <w:r w:rsidRPr="00411B64">
        <w:rPr>
          <w:b w:val="0"/>
          <w:sz w:val="24"/>
          <w:szCs w:val="24"/>
        </w:rPr>
        <w:t>, G. (2023).</w:t>
      </w:r>
      <w:proofErr w:type="gramEnd"/>
      <w:r w:rsidRPr="00411B64">
        <w:rPr>
          <w:b w:val="0"/>
          <w:sz w:val="24"/>
          <w:szCs w:val="24"/>
        </w:rPr>
        <w:t xml:space="preserve"> </w:t>
      </w:r>
      <w:proofErr w:type="spellStart"/>
      <w:proofErr w:type="gramStart"/>
      <w:r w:rsidRPr="00411B64">
        <w:rPr>
          <w:b w:val="0"/>
          <w:sz w:val="24"/>
          <w:szCs w:val="24"/>
        </w:rPr>
        <w:t>Politik</w:t>
      </w:r>
      <w:proofErr w:type="spellEnd"/>
      <w:r w:rsidRPr="00411B64">
        <w:rPr>
          <w:b w:val="0"/>
          <w:sz w:val="24"/>
          <w:szCs w:val="24"/>
        </w:rPr>
        <w:t xml:space="preserve"> </w:t>
      </w:r>
      <w:proofErr w:type="spellStart"/>
      <w:r w:rsidRPr="00411B64">
        <w:rPr>
          <w:b w:val="0"/>
          <w:sz w:val="24"/>
          <w:szCs w:val="24"/>
        </w:rPr>
        <w:t>hukum</w:t>
      </w:r>
      <w:proofErr w:type="spellEnd"/>
      <w:r w:rsidRPr="00411B64">
        <w:rPr>
          <w:b w:val="0"/>
          <w:sz w:val="24"/>
          <w:szCs w:val="24"/>
        </w:rPr>
        <w:t xml:space="preserve"> </w:t>
      </w:r>
      <w:proofErr w:type="spellStart"/>
      <w:r w:rsidRPr="00411B64">
        <w:rPr>
          <w:b w:val="0"/>
          <w:sz w:val="24"/>
          <w:szCs w:val="24"/>
        </w:rPr>
        <w:t>perizinan</w:t>
      </w:r>
      <w:proofErr w:type="spellEnd"/>
      <w:r w:rsidRPr="00411B64">
        <w:rPr>
          <w:b w:val="0"/>
          <w:sz w:val="24"/>
          <w:szCs w:val="24"/>
        </w:rPr>
        <w:t xml:space="preserve"> </w:t>
      </w:r>
      <w:proofErr w:type="spellStart"/>
      <w:r w:rsidRPr="00411B64">
        <w:rPr>
          <w:b w:val="0"/>
          <w:sz w:val="24"/>
          <w:szCs w:val="24"/>
        </w:rPr>
        <w:t>berusaha</w:t>
      </w:r>
      <w:proofErr w:type="spellEnd"/>
      <w:r w:rsidRPr="00411B64">
        <w:rPr>
          <w:b w:val="0"/>
          <w:sz w:val="24"/>
          <w:szCs w:val="24"/>
        </w:rPr>
        <w:t xml:space="preserve"> </w:t>
      </w:r>
      <w:proofErr w:type="spellStart"/>
      <w:r w:rsidRPr="00411B64">
        <w:rPr>
          <w:b w:val="0"/>
          <w:sz w:val="24"/>
          <w:szCs w:val="24"/>
        </w:rPr>
        <w:t>di</w:t>
      </w:r>
      <w:proofErr w:type="spellEnd"/>
      <w:r w:rsidRPr="00411B64">
        <w:rPr>
          <w:b w:val="0"/>
          <w:sz w:val="24"/>
          <w:szCs w:val="24"/>
        </w:rPr>
        <w:t xml:space="preserve"> </w:t>
      </w:r>
      <w:proofErr w:type="spellStart"/>
      <w:r w:rsidRPr="00411B64">
        <w:rPr>
          <w:b w:val="0"/>
          <w:sz w:val="24"/>
          <w:szCs w:val="24"/>
        </w:rPr>
        <w:t>daerah</w:t>
      </w:r>
      <w:proofErr w:type="spellEnd"/>
      <w:r w:rsidRPr="00411B64">
        <w:rPr>
          <w:b w:val="0"/>
          <w:sz w:val="24"/>
          <w:szCs w:val="24"/>
        </w:rPr>
        <w:t xml:space="preserve"> </w:t>
      </w:r>
      <w:proofErr w:type="spellStart"/>
      <w:r w:rsidRPr="00411B64">
        <w:rPr>
          <w:b w:val="0"/>
          <w:sz w:val="24"/>
          <w:szCs w:val="24"/>
        </w:rPr>
        <w:t>pasca</w:t>
      </w:r>
      <w:proofErr w:type="spellEnd"/>
      <w:r w:rsidRPr="00411B64">
        <w:rPr>
          <w:b w:val="0"/>
          <w:sz w:val="24"/>
          <w:szCs w:val="24"/>
        </w:rPr>
        <w:t xml:space="preserve"> </w:t>
      </w:r>
      <w:proofErr w:type="spellStart"/>
      <w:r w:rsidRPr="00411B64">
        <w:rPr>
          <w:b w:val="0"/>
          <w:sz w:val="24"/>
          <w:szCs w:val="24"/>
        </w:rPr>
        <w:t>putusan</w:t>
      </w:r>
      <w:proofErr w:type="spellEnd"/>
      <w:r w:rsidRPr="00411B64">
        <w:rPr>
          <w:b w:val="0"/>
          <w:sz w:val="24"/>
          <w:szCs w:val="24"/>
        </w:rPr>
        <w:t xml:space="preserve"> </w:t>
      </w:r>
      <w:proofErr w:type="spellStart"/>
      <w:r w:rsidRPr="00411B64">
        <w:rPr>
          <w:b w:val="0"/>
          <w:sz w:val="24"/>
          <w:szCs w:val="24"/>
        </w:rPr>
        <w:t>Mahkamah</w:t>
      </w:r>
      <w:proofErr w:type="spellEnd"/>
      <w:r w:rsidRPr="00411B64">
        <w:rPr>
          <w:b w:val="0"/>
          <w:sz w:val="24"/>
          <w:szCs w:val="24"/>
        </w:rPr>
        <w:t xml:space="preserve"> </w:t>
      </w:r>
      <w:proofErr w:type="spellStart"/>
      <w:r w:rsidRPr="00411B64">
        <w:rPr>
          <w:b w:val="0"/>
          <w:sz w:val="24"/>
          <w:szCs w:val="24"/>
        </w:rPr>
        <w:t>Konstitusi</w:t>
      </w:r>
      <w:proofErr w:type="spellEnd"/>
      <w:r w:rsidRPr="00411B64">
        <w:rPr>
          <w:b w:val="0"/>
          <w:sz w:val="24"/>
          <w:szCs w:val="24"/>
        </w:rPr>
        <w:t xml:space="preserve"> No. 91/PUU-XVIII/2020 </w:t>
      </w:r>
      <w:proofErr w:type="spellStart"/>
      <w:r w:rsidRPr="00411B64">
        <w:rPr>
          <w:b w:val="0"/>
          <w:sz w:val="24"/>
          <w:szCs w:val="24"/>
        </w:rPr>
        <w:t>dan</w:t>
      </w:r>
      <w:proofErr w:type="spellEnd"/>
      <w:r w:rsidRPr="00411B64">
        <w:rPr>
          <w:b w:val="0"/>
          <w:sz w:val="24"/>
          <w:szCs w:val="24"/>
        </w:rPr>
        <w:t xml:space="preserve"> </w:t>
      </w:r>
      <w:proofErr w:type="spellStart"/>
      <w:r w:rsidRPr="00411B64">
        <w:rPr>
          <w:b w:val="0"/>
          <w:sz w:val="24"/>
          <w:szCs w:val="24"/>
        </w:rPr>
        <w:t>berlakunya</w:t>
      </w:r>
      <w:proofErr w:type="spellEnd"/>
      <w:r w:rsidRPr="00411B64">
        <w:rPr>
          <w:b w:val="0"/>
          <w:sz w:val="24"/>
          <w:szCs w:val="24"/>
        </w:rPr>
        <w:t xml:space="preserve"> UU </w:t>
      </w:r>
      <w:proofErr w:type="spellStart"/>
      <w:r w:rsidRPr="00411B64">
        <w:rPr>
          <w:b w:val="0"/>
          <w:sz w:val="24"/>
          <w:szCs w:val="24"/>
        </w:rPr>
        <w:t>Nomor</w:t>
      </w:r>
      <w:proofErr w:type="spellEnd"/>
      <w:r w:rsidRPr="00411B64">
        <w:rPr>
          <w:b w:val="0"/>
          <w:sz w:val="24"/>
          <w:szCs w:val="24"/>
        </w:rPr>
        <w:t xml:space="preserve"> 6 </w:t>
      </w:r>
      <w:proofErr w:type="spellStart"/>
      <w:r w:rsidRPr="00411B64">
        <w:rPr>
          <w:b w:val="0"/>
          <w:sz w:val="24"/>
          <w:szCs w:val="24"/>
        </w:rPr>
        <w:t>Tahun</w:t>
      </w:r>
      <w:proofErr w:type="spellEnd"/>
      <w:r w:rsidRPr="00411B64">
        <w:rPr>
          <w:b w:val="0"/>
          <w:sz w:val="24"/>
          <w:szCs w:val="24"/>
        </w:rPr>
        <w:t xml:space="preserve"> 2023.</w:t>
      </w:r>
      <w:proofErr w:type="gramEnd"/>
      <w:r w:rsidRPr="00411B64">
        <w:rPr>
          <w:b w:val="0"/>
          <w:sz w:val="24"/>
          <w:szCs w:val="24"/>
        </w:rPr>
        <w:t xml:space="preserve"> </w:t>
      </w:r>
      <w:proofErr w:type="spellStart"/>
      <w:r w:rsidRPr="00411B64">
        <w:rPr>
          <w:rStyle w:val="Emphasis"/>
          <w:b w:val="0"/>
          <w:sz w:val="24"/>
          <w:szCs w:val="24"/>
        </w:rPr>
        <w:t>Syariati</w:t>
      </w:r>
      <w:proofErr w:type="spellEnd"/>
      <w:r w:rsidRPr="00411B64">
        <w:rPr>
          <w:rStyle w:val="Emphasis"/>
          <w:b w:val="0"/>
          <w:sz w:val="24"/>
          <w:szCs w:val="24"/>
        </w:rPr>
        <w:t>, 9,</w:t>
      </w:r>
      <w:r w:rsidRPr="00411B64">
        <w:rPr>
          <w:b w:val="0"/>
          <w:sz w:val="24"/>
          <w:szCs w:val="24"/>
        </w:rPr>
        <w:t xml:space="preserve"> 65–88.</w:t>
      </w:r>
    </w:p>
    <w:p w:rsidR="00411B64" w:rsidRPr="00411B64" w:rsidRDefault="00411B64" w:rsidP="00411B64">
      <w:pPr>
        <w:tabs>
          <w:tab w:val="clear" w:pos="993"/>
        </w:tabs>
        <w:spacing w:before="100" w:after="100"/>
        <w:ind w:left="851" w:hanging="851"/>
        <w:jc w:val="both"/>
        <w:rPr>
          <w:b w:val="0"/>
          <w:sz w:val="24"/>
          <w:szCs w:val="24"/>
        </w:rPr>
      </w:pPr>
      <w:proofErr w:type="gramStart"/>
      <w:r w:rsidRPr="00411B64">
        <w:rPr>
          <w:b w:val="0"/>
          <w:sz w:val="24"/>
          <w:szCs w:val="24"/>
        </w:rPr>
        <w:t xml:space="preserve">Negara, D. S., </w:t>
      </w:r>
      <w:proofErr w:type="spellStart"/>
      <w:r w:rsidRPr="00411B64">
        <w:rPr>
          <w:b w:val="0"/>
          <w:sz w:val="24"/>
          <w:szCs w:val="24"/>
        </w:rPr>
        <w:t>Lufsiana</w:t>
      </w:r>
      <w:proofErr w:type="spellEnd"/>
      <w:r w:rsidRPr="00411B64">
        <w:rPr>
          <w:b w:val="0"/>
          <w:sz w:val="24"/>
          <w:szCs w:val="24"/>
        </w:rPr>
        <w:t xml:space="preserve">, L., &amp; </w:t>
      </w:r>
      <w:proofErr w:type="spellStart"/>
      <w:r w:rsidRPr="00411B64">
        <w:rPr>
          <w:b w:val="0"/>
          <w:sz w:val="24"/>
          <w:szCs w:val="24"/>
        </w:rPr>
        <w:t>Nainggolan</w:t>
      </w:r>
      <w:proofErr w:type="spellEnd"/>
      <w:r w:rsidRPr="00411B64">
        <w:rPr>
          <w:b w:val="0"/>
          <w:sz w:val="24"/>
          <w:szCs w:val="24"/>
        </w:rPr>
        <w:t>, S. D. P. (2023).</w:t>
      </w:r>
      <w:proofErr w:type="gramEnd"/>
      <w:r w:rsidRPr="00411B64">
        <w:rPr>
          <w:b w:val="0"/>
          <w:sz w:val="24"/>
          <w:szCs w:val="24"/>
        </w:rPr>
        <w:t xml:space="preserve"> Constitutionality of PERPU Number 2 of 2022 concerning job creation based on the ruling of the Constitutional Court Number 91/PUU-XVIII/2020. </w:t>
      </w:r>
      <w:proofErr w:type="gramStart"/>
      <w:r w:rsidRPr="00411B64">
        <w:rPr>
          <w:rStyle w:val="Emphasis"/>
          <w:b w:val="0"/>
          <w:sz w:val="24"/>
          <w:szCs w:val="24"/>
        </w:rPr>
        <w:t>Al-</w:t>
      </w:r>
      <w:proofErr w:type="spellStart"/>
      <w:r w:rsidRPr="00411B64">
        <w:rPr>
          <w:rStyle w:val="Emphasis"/>
          <w:b w:val="0"/>
          <w:sz w:val="24"/>
          <w:szCs w:val="24"/>
        </w:rPr>
        <w:t>Daulah</w:t>
      </w:r>
      <w:proofErr w:type="spellEnd"/>
      <w:r w:rsidRPr="00411B64">
        <w:rPr>
          <w:rStyle w:val="Emphasis"/>
          <w:b w:val="0"/>
          <w:sz w:val="24"/>
          <w:szCs w:val="24"/>
        </w:rPr>
        <w:t xml:space="preserve"> </w:t>
      </w:r>
      <w:proofErr w:type="spellStart"/>
      <w:r w:rsidRPr="00411B64">
        <w:rPr>
          <w:rStyle w:val="Emphasis"/>
          <w:b w:val="0"/>
          <w:sz w:val="24"/>
          <w:szCs w:val="24"/>
        </w:rPr>
        <w:t>Jurnal</w:t>
      </w:r>
      <w:proofErr w:type="spellEnd"/>
      <w:r w:rsidRPr="00411B64">
        <w:rPr>
          <w:rStyle w:val="Emphasis"/>
          <w:b w:val="0"/>
          <w:sz w:val="24"/>
          <w:szCs w:val="24"/>
        </w:rPr>
        <w:t xml:space="preserve"> </w:t>
      </w:r>
      <w:proofErr w:type="spellStart"/>
      <w:r w:rsidRPr="00411B64">
        <w:rPr>
          <w:rStyle w:val="Emphasis"/>
          <w:b w:val="0"/>
          <w:sz w:val="24"/>
          <w:szCs w:val="24"/>
        </w:rPr>
        <w:t>Hukum</w:t>
      </w:r>
      <w:proofErr w:type="spellEnd"/>
      <w:r w:rsidRPr="00411B64">
        <w:rPr>
          <w:rStyle w:val="Emphasis"/>
          <w:b w:val="0"/>
          <w:sz w:val="24"/>
          <w:szCs w:val="24"/>
        </w:rPr>
        <w:t xml:space="preserve"> </w:t>
      </w:r>
      <w:proofErr w:type="spellStart"/>
      <w:r w:rsidRPr="00411B64">
        <w:rPr>
          <w:rStyle w:val="Emphasis"/>
          <w:b w:val="0"/>
          <w:sz w:val="24"/>
          <w:szCs w:val="24"/>
        </w:rPr>
        <w:t>dan</w:t>
      </w:r>
      <w:proofErr w:type="spellEnd"/>
      <w:r w:rsidRPr="00411B64">
        <w:rPr>
          <w:rStyle w:val="Emphasis"/>
          <w:b w:val="0"/>
          <w:sz w:val="24"/>
          <w:szCs w:val="24"/>
        </w:rPr>
        <w:t xml:space="preserve"> </w:t>
      </w:r>
      <w:proofErr w:type="spellStart"/>
      <w:r w:rsidRPr="00411B64">
        <w:rPr>
          <w:rStyle w:val="Emphasis"/>
          <w:b w:val="0"/>
          <w:sz w:val="24"/>
          <w:szCs w:val="24"/>
        </w:rPr>
        <w:t>Perundangan</w:t>
      </w:r>
      <w:proofErr w:type="spellEnd"/>
      <w:r w:rsidRPr="00411B64">
        <w:rPr>
          <w:rStyle w:val="Emphasis"/>
          <w:b w:val="0"/>
          <w:sz w:val="24"/>
          <w:szCs w:val="24"/>
        </w:rPr>
        <w:t xml:space="preserve"> Islam, 13</w:t>
      </w:r>
      <w:r w:rsidRPr="00411B64">
        <w:rPr>
          <w:b w:val="0"/>
          <w:sz w:val="24"/>
          <w:szCs w:val="24"/>
        </w:rPr>
        <w:t>(1), 159–179.</w:t>
      </w:r>
      <w:proofErr w:type="gramEnd"/>
      <w:r w:rsidRPr="00411B64">
        <w:rPr>
          <w:b w:val="0"/>
          <w:sz w:val="24"/>
          <w:szCs w:val="24"/>
        </w:rPr>
        <w:t xml:space="preserve"> </w:t>
      </w:r>
      <w:hyperlink r:id="rId13" w:tgtFrame="_new" w:history="1">
        <w:r w:rsidRPr="00411B64">
          <w:rPr>
            <w:rStyle w:val="Hyperlink"/>
            <w:b w:val="0"/>
            <w:sz w:val="24"/>
            <w:szCs w:val="24"/>
          </w:rPr>
          <w:t>https://doi.org/10.15642/ad.2023.13.1.159-179</w:t>
        </w:r>
      </w:hyperlink>
    </w:p>
    <w:p w:rsidR="00411B64" w:rsidRPr="00411B64" w:rsidRDefault="00411B64" w:rsidP="00411B64">
      <w:pPr>
        <w:tabs>
          <w:tab w:val="clear" w:pos="993"/>
        </w:tabs>
        <w:spacing w:before="100" w:after="100"/>
        <w:ind w:left="851" w:hanging="851"/>
        <w:jc w:val="both"/>
        <w:rPr>
          <w:b w:val="0"/>
          <w:sz w:val="24"/>
          <w:szCs w:val="24"/>
        </w:rPr>
      </w:pPr>
      <w:proofErr w:type="spellStart"/>
      <w:proofErr w:type="gramStart"/>
      <w:r w:rsidRPr="00411B64">
        <w:rPr>
          <w:b w:val="0"/>
          <w:sz w:val="24"/>
          <w:szCs w:val="24"/>
        </w:rPr>
        <w:t>Nurisman</w:t>
      </w:r>
      <w:proofErr w:type="spellEnd"/>
      <w:r w:rsidRPr="00411B64">
        <w:rPr>
          <w:b w:val="0"/>
          <w:sz w:val="24"/>
          <w:szCs w:val="24"/>
        </w:rPr>
        <w:t>, E., &amp; Sandy, D. M. (2016).</w:t>
      </w:r>
      <w:proofErr w:type="gramEnd"/>
      <w:r w:rsidRPr="00411B64">
        <w:rPr>
          <w:b w:val="0"/>
          <w:sz w:val="24"/>
          <w:szCs w:val="24"/>
        </w:rPr>
        <w:t xml:space="preserve"> </w:t>
      </w:r>
      <w:r w:rsidRPr="00411B64">
        <w:rPr>
          <w:rStyle w:val="Emphasis"/>
          <w:b w:val="0"/>
          <w:sz w:val="24"/>
          <w:szCs w:val="24"/>
        </w:rPr>
        <w:t xml:space="preserve">Journal of Judicial Review, </w:t>
      </w:r>
      <w:proofErr w:type="gramStart"/>
      <w:r w:rsidRPr="00411B64">
        <w:rPr>
          <w:rStyle w:val="Emphasis"/>
          <w:b w:val="0"/>
          <w:sz w:val="24"/>
          <w:szCs w:val="24"/>
        </w:rPr>
        <w:t>XVIII</w:t>
      </w:r>
      <w:r w:rsidRPr="00411B64">
        <w:rPr>
          <w:b w:val="0"/>
          <w:sz w:val="24"/>
          <w:szCs w:val="24"/>
        </w:rPr>
        <w:t>(</w:t>
      </w:r>
      <w:proofErr w:type="gramEnd"/>
      <w:r w:rsidRPr="00411B64">
        <w:rPr>
          <w:b w:val="0"/>
          <w:sz w:val="24"/>
          <w:szCs w:val="24"/>
        </w:rPr>
        <w:t>1), 70–83.</w:t>
      </w:r>
    </w:p>
    <w:p w:rsidR="00411B64" w:rsidRPr="00411B64" w:rsidRDefault="00411B64" w:rsidP="00411B64">
      <w:pPr>
        <w:tabs>
          <w:tab w:val="clear" w:pos="993"/>
        </w:tabs>
        <w:spacing w:before="100" w:after="100"/>
        <w:ind w:left="851" w:hanging="851"/>
        <w:jc w:val="both"/>
        <w:rPr>
          <w:b w:val="0"/>
          <w:sz w:val="24"/>
          <w:szCs w:val="24"/>
        </w:rPr>
      </w:pPr>
      <w:proofErr w:type="spellStart"/>
      <w:proofErr w:type="gramStart"/>
      <w:r w:rsidRPr="00411B64">
        <w:rPr>
          <w:b w:val="0"/>
          <w:sz w:val="24"/>
          <w:szCs w:val="24"/>
        </w:rPr>
        <w:t>Nuryanta</w:t>
      </w:r>
      <w:proofErr w:type="spellEnd"/>
      <w:r w:rsidRPr="00411B64">
        <w:rPr>
          <w:b w:val="0"/>
          <w:sz w:val="24"/>
          <w:szCs w:val="24"/>
        </w:rPr>
        <w:t xml:space="preserve">, A. H., </w:t>
      </w:r>
      <w:proofErr w:type="spellStart"/>
      <w:r w:rsidRPr="00411B64">
        <w:rPr>
          <w:b w:val="0"/>
          <w:sz w:val="24"/>
          <w:szCs w:val="24"/>
        </w:rPr>
        <w:t>Putri</w:t>
      </w:r>
      <w:proofErr w:type="spellEnd"/>
      <w:r w:rsidRPr="00411B64">
        <w:rPr>
          <w:b w:val="0"/>
          <w:sz w:val="24"/>
          <w:szCs w:val="24"/>
        </w:rPr>
        <w:t xml:space="preserve">, B. I. C., &amp; </w:t>
      </w:r>
      <w:proofErr w:type="spellStart"/>
      <w:r w:rsidRPr="00411B64">
        <w:rPr>
          <w:b w:val="0"/>
          <w:sz w:val="24"/>
          <w:szCs w:val="24"/>
        </w:rPr>
        <w:t>Zulfiani</w:t>
      </w:r>
      <w:proofErr w:type="spellEnd"/>
      <w:r w:rsidRPr="00411B64">
        <w:rPr>
          <w:b w:val="0"/>
          <w:sz w:val="24"/>
          <w:szCs w:val="24"/>
        </w:rPr>
        <w:t>, A. (2023).</w:t>
      </w:r>
      <w:proofErr w:type="gramEnd"/>
      <w:r w:rsidRPr="00411B64">
        <w:rPr>
          <w:b w:val="0"/>
          <w:sz w:val="24"/>
          <w:szCs w:val="24"/>
        </w:rPr>
        <w:t xml:space="preserve"> </w:t>
      </w:r>
      <w:proofErr w:type="spellStart"/>
      <w:proofErr w:type="gramStart"/>
      <w:r w:rsidRPr="00411B64">
        <w:rPr>
          <w:b w:val="0"/>
          <w:sz w:val="24"/>
          <w:szCs w:val="24"/>
        </w:rPr>
        <w:t>Penegakan</w:t>
      </w:r>
      <w:proofErr w:type="spellEnd"/>
      <w:r w:rsidRPr="00411B64">
        <w:rPr>
          <w:b w:val="0"/>
          <w:sz w:val="24"/>
          <w:szCs w:val="24"/>
        </w:rPr>
        <w:t xml:space="preserve"> </w:t>
      </w:r>
      <w:proofErr w:type="spellStart"/>
      <w:r w:rsidRPr="00411B64">
        <w:rPr>
          <w:b w:val="0"/>
          <w:sz w:val="24"/>
          <w:szCs w:val="24"/>
        </w:rPr>
        <w:t>hukum</w:t>
      </w:r>
      <w:proofErr w:type="spellEnd"/>
      <w:r w:rsidRPr="00411B64">
        <w:rPr>
          <w:b w:val="0"/>
          <w:sz w:val="24"/>
          <w:szCs w:val="24"/>
        </w:rPr>
        <w:t xml:space="preserve"> </w:t>
      </w:r>
      <w:proofErr w:type="spellStart"/>
      <w:r w:rsidRPr="00411B64">
        <w:rPr>
          <w:b w:val="0"/>
          <w:sz w:val="24"/>
          <w:szCs w:val="24"/>
        </w:rPr>
        <w:t>pidana</w:t>
      </w:r>
      <w:proofErr w:type="spellEnd"/>
      <w:r w:rsidRPr="00411B64">
        <w:rPr>
          <w:b w:val="0"/>
          <w:sz w:val="24"/>
          <w:szCs w:val="24"/>
        </w:rPr>
        <w:t xml:space="preserve"> </w:t>
      </w:r>
      <w:proofErr w:type="spellStart"/>
      <w:r w:rsidRPr="00411B64">
        <w:rPr>
          <w:b w:val="0"/>
          <w:sz w:val="24"/>
          <w:szCs w:val="24"/>
        </w:rPr>
        <w:t>lingkungan</w:t>
      </w:r>
      <w:proofErr w:type="spellEnd"/>
      <w:r w:rsidRPr="00411B64">
        <w:rPr>
          <w:b w:val="0"/>
          <w:sz w:val="24"/>
          <w:szCs w:val="24"/>
        </w:rPr>
        <w:t xml:space="preserve"> </w:t>
      </w:r>
      <w:proofErr w:type="spellStart"/>
      <w:r w:rsidRPr="00411B64">
        <w:rPr>
          <w:b w:val="0"/>
          <w:sz w:val="24"/>
          <w:szCs w:val="24"/>
        </w:rPr>
        <w:t>atas</w:t>
      </w:r>
      <w:proofErr w:type="spellEnd"/>
      <w:r w:rsidRPr="00411B64">
        <w:rPr>
          <w:b w:val="0"/>
          <w:sz w:val="24"/>
          <w:szCs w:val="24"/>
        </w:rPr>
        <w:t xml:space="preserve"> </w:t>
      </w:r>
      <w:proofErr w:type="spellStart"/>
      <w:r w:rsidRPr="00411B64">
        <w:rPr>
          <w:b w:val="0"/>
          <w:sz w:val="24"/>
          <w:szCs w:val="24"/>
        </w:rPr>
        <w:t>pencemaran</w:t>
      </w:r>
      <w:proofErr w:type="spellEnd"/>
      <w:r w:rsidRPr="00411B64">
        <w:rPr>
          <w:b w:val="0"/>
          <w:sz w:val="24"/>
          <w:szCs w:val="24"/>
        </w:rPr>
        <w:t xml:space="preserve"> </w:t>
      </w:r>
      <w:proofErr w:type="spellStart"/>
      <w:r w:rsidRPr="00411B64">
        <w:rPr>
          <w:b w:val="0"/>
          <w:sz w:val="24"/>
          <w:szCs w:val="24"/>
        </w:rPr>
        <w:t>sungai</w:t>
      </w:r>
      <w:proofErr w:type="spellEnd"/>
      <w:r w:rsidRPr="00411B64">
        <w:rPr>
          <w:b w:val="0"/>
          <w:sz w:val="24"/>
          <w:szCs w:val="24"/>
        </w:rPr>
        <w:t xml:space="preserve"> </w:t>
      </w:r>
      <w:proofErr w:type="spellStart"/>
      <w:r w:rsidRPr="00411B64">
        <w:rPr>
          <w:b w:val="0"/>
          <w:sz w:val="24"/>
          <w:szCs w:val="24"/>
        </w:rPr>
        <w:t>Citarum</w:t>
      </w:r>
      <w:proofErr w:type="spellEnd"/>
      <w:r w:rsidRPr="00411B64">
        <w:rPr>
          <w:b w:val="0"/>
          <w:sz w:val="24"/>
          <w:szCs w:val="24"/>
        </w:rPr>
        <w:t xml:space="preserve"> (</w:t>
      </w:r>
      <w:proofErr w:type="spellStart"/>
      <w:r w:rsidRPr="00411B64">
        <w:rPr>
          <w:b w:val="0"/>
          <w:sz w:val="24"/>
          <w:szCs w:val="24"/>
        </w:rPr>
        <w:t>Studi</w:t>
      </w:r>
      <w:proofErr w:type="spellEnd"/>
      <w:r w:rsidRPr="00411B64">
        <w:rPr>
          <w:b w:val="0"/>
          <w:sz w:val="24"/>
          <w:szCs w:val="24"/>
        </w:rPr>
        <w:t xml:space="preserve"> </w:t>
      </w:r>
      <w:proofErr w:type="spellStart"/>
      <w:r w:rsidRPr="00411B64">
        <w:rPr>
          <w:b w:val="0"/>
          <w:sz w:val="24"/>
          <w:szCs w:val="24"/>
        </w:rPr>
        <w:t>putusan</w:t>
      </w:r>
      <w:proofErr w:type="spellEnd"/>
      <w:r w:rsidRPr="00411B64">
        <w:rPr>
          <w:b w:val="0"/>
          <w:sz w:val="24"/>
          <w:szCs w:val="24"/>
        </w:rPr>
        <w:t xml:space="preserve"> 700/</w:t>
      </w:r>
      <w:proofErr w:type="spellStart"/>
      <w:r w:rsidRPr="00411B64">
        <w:rPr>
          <w:b w:val="0"/>
          <w:sz w:val="24"/>
          <w:szCs w:val="24"/>
        </w:rPr>
        <w:t>Pid.B</w:t>
      </w:r>
      <w:proofErr w:type="spellEnd"/>
      <w:r w:rsidRPr="00411B64">
        <w:rPr>
          <w:b w:val="0"/>
          <w:sz w:val="24"/>
          <w:szCs w:val="24"/>
        </w:rPr>
        <w:t xml:space="preserve">/LH/2020/PN </w:t>
      </w:r>
      <w:proofErr w:type="spellStart"/>
      <w:r w:rsidRPr="00411B64">
        <w:rPr>
          <w:b w:val="0"/>
          <w:sz w:val="24"/>
          <w:szCs w:val="24"/>
        </w:rPr>
        <w:t>Bdg</w:t>
      </w:r>
      <w:proofErr w:type="spellEnd"/>
      <w:r w:rsidRPr="00411B64">
        <w:rPr>
          <w:b w:val="0"/>
          <w:sz w:val="24"/>
          <w:szCs w:val="24"/>
        </w:rPr>
        <w:t>).</w:t>
      </w:r>
      <w:proofErr w:type="gramEnd"/>
      <w:r w:rsidRPr="00411B64">
        <w:rPr>
          <w:b w:val="0"/>
          <w:sz w:val="24"/>
          <w:szCs w:val="24"/>
        </w:rPr>
        <w:t xml:space="preserve"> </w:t>
      </w:r>
      <w:proofErr w:type="spellStart"/>
      <w:r w:rsidRPr="00411B64">
        <w:rPr>
          <w:rStyle w:val="Emphasis"/>
          <w:b w:val="0"/>
          <w:sz w:val="24"/>
          <w:szCs w:val="24"/>
        </w:rPr>
        <w:t>Madani</w:t>
      </w:r>
      <w:proofErr w:type="spellEnd"/>
      <w:r w:rsidRPr="00411B64">
        <w:rPr>
          <w:rStyle w:val="Emphasis"/>
          <w:b w:val="0"/>
          <w:sz w:val="24"/>
          <w:szCs w:val="24"/>
        </w:rPr>
        <w:t xml:space="preserve">: </w:t>
      </w:r>
      <w:proofErr w:type="spellStart"/>
      <w:r w:rsidRPr="00411B64">
        <w:rPr>
          <w:rStyle w:val="Emphasis"/>
          <w:b w:val="0"/>
          <w:sz w:val="24"/>
          <w:szCs w:val="24"/>
        </w:rPr>
        <w:t>Jurnal</w:t>
      </w:r>
      <w:proofErr w:type="spellEnd"/>
      <w:r w:rsidRPr="00411B64">
        <w:rPr>
          <w:rStyle w:val="Emphasis"/>
          <w:b w:val="0"/>
          <w:sz w:val="24"/>
          <w:szCs w:val="24"/>
        </w:rPr>
        <w:t xml:space="preserve"> </w:t>
      </w:r>
      <w:proofErr w:type="spellStart"/>
      <w:r w:rsidRPr="00411B64">
        <w:rPr>
          <w:rStyle w:val="Emphasis"/>
          <w:b w:val="0"/>
          <w:sz w:val="24"/>
          <w:szCs w:val="24"/>
        </w:rPr>
        <w:t>Ilmiah</w:t>
      </w:r>
      <w:proofErr w:type="spellEnd"/>
      <w:r w:rsidRPr="00411B64">
        <w:rPr>
          <w:rStyle w:val="Emphasis"/>
          <w:b w:val="0"/>
          <w:sz w:val="24"/>
          <w:szCs w:val="24"/>
        </w:rPr>
        <w:t xml:space="preserve"> </w:t>
      </w:r>
      <w:proofErr w:type="spellStart"/>
      <w:r w:rsidRPr="00411B64">
        <w:rPr>
          <w:rStyle w:val="Emphasis"/>
          <w:b w:val="0"/>
          <w:sz w:val="24"/>
          <w:szCs w:val="24"/>
        </w:rPr>
        <w:t>Multidisiplin</w:t>
      </w:r>
      <w:proofErr w:type="spellEnd"/>
      <w:r w:rsidRPr="00411B64">
        <w:rPr>
          <w:rStyle w:val="Emphasis"/>
          <w:b w:val="0"/>
          <w:sz w:val="24"/>
          <w:szCs w:val="24"/>
        </w:rPr>
        <w:t>, 1</w:t>
      </w:r>
      <w:r w:rsidRPr="00411B64">
        <w:rPr>
          <w:b w:val="0"/>
          <w:sz w:val="24"/>
          <w:szCs w:val="24"/>
        </w:rPr>
        <w:t xml:space="preserve">(8), 38–46. </w:t>
      </w:r>
      <w:hyperlink r:id="rId14" w:tgtFrame="_new" w:history="1">
        <w:r w:rsidRPr="00411B64">
          <w:rPr>
            <w:rStyle w:val="Hyperlink"/>
            <w:b w:val="0"/>
            <w:sz w:val="24"/>
            <w:szCs w:val="24"/>
          </w:rPr>
          <w:t>https://doi.org/10.5281/zenodo.8308432</w:t>
        </w:r>
      </w:hyperlink>
    </w:p>
    <w:p w:rsidR="00411B64" w:rsidRPr="00411B64" w:rsidRDefault="00411B64" w:rsidP="00411B64">
      <w:pPr>
        <w:tabs>
          <w:tab w:val="clear" w:pos="993"/>
        </w:tabs>
        <w:spacing w:before="100" w:after="100"/>
        <w:ind w:left="851" w:hanging="851"/>
        <w:jc w:val="both"/>
        <w:rPr>
          <w:b w:val="0"/>
          <w:sz w:val="24"/>
          <w:szCs w:val="24"/>
        </w:rPr>
      </w:pPr>
      <w:proofErr w:type="spellStart"/>
      <w:r w:rsidRPr="00411B64">
        <w:rPr>
          <w:b w:val="0"/>
          <w:sz w:val="24"/>
          <w:szCs w:val="24"/>
        </w:rPr>
        <w:t>Pelokilla</w:t>
      </w:r>
      <w:proofErr w:type="spellEnd"/>
      <w:r w:rsidRPr="00411B64">
        <w:rPr>
          <w:b w:val="0"/>
          <w:sz w:val="24"/>
          <w:szCs w:val="24"/>
        </w:rPr>
        <w:t xml:space="preserve">, J. (2023). </w:t>
      </w:r>
      <w:proofErr w:type="gramStart"/>
      <w:r w:rsidRPr="00411B64">
        <w:rPr>
          <w:b w:val="0"/>
          <w:sz w:val="24"/>
          <w:szCs w:val="24"/>
        </w:rPr>
        <w:t xml:space="preserve">UUD 1945 </w:t>
      </w:r>
      <w:proofErr w:type="spellStart"/>
      <w:r w:rsidRPr="00411B64">
        <w:rPr>
          <w:b w:val="0"/>
          <w:sz w:val="24"/>
          <w:szCs w:val="24"/>
        </w:rPr>
        <w:t>sebagai</w:t>
      </w:r>
      <w:proofErr w:type="spellEnd"/>
      <w:r w:rsidRPr="00411B64">
        <w:rPr>
          <w:b w:val="0"/>
          <w:sz w:val="24"/>
          <w:szCs w:val="24"/>
        </w:rPr>
        <w:t xml:space="preserve"> </w:t>
      </w:r>
      <w:proofErr w:type="spellStart"/>
      <w:r w:rsidRPr="00411B64">
        <w:rPr>
          <w:b w:val="0"/>
          <w:sz w:val="24"/>
          <w:szCs w:val="24"/>
        </w:rPr>
        <w:t>landasan</w:t>
      </w:r>
      <w:proofErr w:type="spellEnd"/>
      <w:r w:rsidRPr="00411B64">
        <w:rPr>
          <w:b w:val="0"/>
          <w:sz w:val="24"/>
          <w:szCs w:val="24"/>
        </w:rPr>
        <w:t xml:space="preserve"> </w:t>
      </w:r>
      <w:proofErr w:type="spellStart"/>
      <w:r w:rsidRPr="00411B64">
        <w:rPr>
          <w:b w:val="0"/>
          <w:sz w:val="24"/>
          <w:szCs w:val="24"/>
        </w:rPr>
        <w:t>konstitusional</w:t>
      </w:r>
      <w:proofErr w:type="spellEnd"/>
      <w:r w:rsidRPr="00411B64">
        <w:rPr>
          <w:b w:val="0"/>
          <w:sz w:val="24"/>
          <w:szCs w:val="24"/>
        </w:rPr>
        <w:t xml:space="preserve"> </w:t>
      </w:r>
      <w:proofErr w:type="spellStart"/>
      <w:r w:rsidRPr="00411B64">
        <w:rPr>
          <w:b w:val="0"/>
          <w:sz w:val="24"/>
          <w:szCs w:val="24"/>
        </w:rPr>
        <w:t>terhadap</w:t>
      </w:r>
      <w:proofErr w:type="spellEnd"/>
      <w:r w:rsidRPr="00411B64">
        <w:rPr>
          <w:b w:val="0"/>
          <w:sz w:val="24"/>
          <w:szCs w:val="24"/>
        </w:rPr>
        <w:t xml:space="preserve"> </w:t>
      </w:r>
      <w:proofErr w:type="spellStart"/>
      <w:r w:rsidRPr="00411B64">
        <w:rPr>
          <w:b w:val="0"/>
          <w:sz w:val="24"/>
          <w:szCs w:val="24"/>
        </w:rPr>
        <w:t>perlindungan</w:t>
      </w:r>
      <w:proofErr w:type="spellEnd"/>
      <w:r w:rsidRPr="00411B64">
        <w:rPr>
          <w:b w:val="0"/>
          <w:sz w:val="24"/>
          <w:szCs w:val="24"/>
        </w:rPr>
        <w:t xml:space="preserve"> </w:t>
      </w:r>
      <w:proofErr w:type="spellStart"/>
      <w:r w:rsidRPr="00411B64">
        <w:rPr>
          <w:b w:val="0"/>
          <w:sz w:val="24"/>
          <w:szCs w:val="24"/>
        </w:rPr>
        <w:t>hak</w:t>
      </w:r>
      <w:proofErr w:type="spellEnd"/>
      <w:r w:rsidRPr="00411B64">
        <w:rPr>
          <w:b w:val="0"/>
          <w:sz w:val="24"/>
          <w:szCs w:val="24"/>
        </w:rPr>
        <w:t xml:space="preserve"> </w:t>
      </w:r>
      <w:proofErr w:type="spellStart"/>
      <w:r w:rsidRPr="00411B64">
        <w:rPr>
          <w:b w:val="0"/>
          <w:sz w:val="24"/>
          <w:szCs w:val="24"/>
        </w:rPr>
        <w:t>warga</w:t>
      </w:r>
      <w:proofErr w:type="spellEnd"/>
      <w:r w:rsidRPr="00411B64">
        <w:rPr>
          <w:b w:val="0"/>
          <w:sz w:val="24"/>
          <w:szCs w:val="24"/>
        </w:rPr>
        <w:t xml:space="preserve"> </w:t>
      </w:r>
      <w:proofErr w:type="spellStart"/>
      <w:r w:rsidRPr="00411B64">
        <w:rPr>
          <w:b w:val="0"/>
          <w:sz w:val="24"/>
          <w:szCs w:val="24"/>
        </w:rPr>
        <w:t>negara</w:t>
      </w:r>
      <w:proofErr w:type="spellEnd"/>
      <w:r w:rsidRPr="00411B64">
        <w:rPr>
          <w:b w:val="0"/>
          <w:sz w:val="24"/>
          <w:szCs w:val="24"/>
        </w:rPr>
        <w:t xml:space="preserve"> Indonesia.</w:t>
      </w:r>
      <w:proofErr w:type="gramEnd"/>
      <w:r w:rsidRPr="00411B64">
        <w:rPr>
          <w:b w:val="0"/>
          <w:sz w:val="24"/>
          <w:szCs w:val="24"/>
        </w:rPr>
        <w:t xml:space="preserve"> </w:t>
      </w:r>
      <w:r w:rsidRPr="00411B64">
        <w:rPr>
          <w:rStyle w:val="Emphasis"/>
          <w:b w:val="0"/>
          <w:sz w:val="24"/>
          <w:szCs w:val="24"/>
        </w:rPr>
        <w:t>JOCER: Journal of Civic Education Research, 1</w:t>
      </w:r>
      <w:r w:rsidRPr="00411B64">
        <w:rPr>
          <w:b w:val="0"/>
          <w:sz w:val="24"/>
          <w:szCs w:val="24"/>
        </w:rPr>
        <w:t xml:space="preserve">(1), 24–28. </w:t>
      </w:r>
      <w:hyperlink r:id="rId15" w:tgtFrame="_new" w:history="1">
        <w:r w:rsidRPr="00411B64">
          <w:rPr>
            <w:rStyle w:val="Hyperlink"/>
            <w:b w:val="0"/>
            <w:sz w:val="24"/>
            <w:szCs w:val="24"/>
          </w:rPr>
          <w:t>https://doi.org/10.60153/jocer.v1i1.11</w:t>
        </w:r>
      </w:hyperlink>
    </w:p>
    <w:p w:rsidR="00411B64" w:rsidRPr="00411B64" w:rsidRDefault="00411B64" w:rsidP="00411B64">
      <w:pPr>
        <w:tabs>
          <w:tab w:val="clear" w:pos="993"/>
        </w:tabs>
        <w:spacing w:before="100" w:after="100"/>
        <w:ind w:left="851" w:hanging="851"/>
        <w:jc w:val="both"/>
        <w:rPr>
          <w:b w:val="0"/>
          <w:sz w:val="24"/>
          <w:szCs w:val="24"/>
        </w:rPr>
      </w:pPr>
      <w:proofErr w:type="spellStart"/>
      <w:r w:rsidRPr="00411B64">
        <w:rPr>
          <w:b w:val="0"/>
          <w:sz w:val="24"/>
          <w:szCs w:val="24"/>
        </w:rPr>
        <w:t>Rangkuti</w:t>
      </w:r>
      <w:proofErr w:type="spellEnd"/>
      <w:r w:rsidRPr="00411B64">
        <w:rPr>
          <w:b w:val="0"/>
          <w:sz w:val="24"/>
          <w:szCs w:val="24"/>
        </w:rPr>
        <w:t xml:space="preserve">, S. S. (2005). </w:t>
      </w:r>
      <w:proofErr w:type="spellStart"/>
      <w:proofErr w:type="gramStart"/>
      <w:r w:rsidRPr="00411B64">
        <w:rPr>
          <w:rStyle w:val="Emphasis"/>
          <w:b w:val="0"/>
          <w:sz w:val="24"/>
          <w:szCs w:val="24"/>
        </w:rPr>
        <w:t>Hukum</w:t>
      </w:r>
      <w:proofErr w:type="spellEnd"/>
      <w:r w:rsidRPr="00411B64">
        <w:rPr>
          <w:rStyle w:val="Emphasis"/>
          <w:b w:val="0"/>
          <w:sz w:val="24"/>
          <w:szCs w:val="24"/>
        </w:rPr>
        <w:t xml:space="preserve"> </w:t>
      </w:r>
      <w:proofErr w:type="spellStart"/>
      <w:r w:rsidRPr="00411B64">
        <w:rPr>
          <w:rStyle w:val="Emphasis"/>
          <w:b w:val="0"/>
          <w:sz w:val="24"/>
          <w:szCs w:val="24"/>
        </w:rPr>
        <w:t>lingkungan</w:t>
      </w:r>
      <w:proofErr w:type="spellEnd"/>
      <w:r w:rsidRPr="00411B64">
        <w:rPr>
          <w:rStyle w:val="Emphasis"/>
          <w:b w:val="0"/>
          <w:sz w:val="24"/>
          <w:szCs w:val="24"/>
        </w:rPr>
        <w:t xml:space="preserve"> </w:t>
      </w:r>
      <w:proofErr w:type="spellStart"/>
      <w:r w:rsidRPr="00411B64">
        <w:rPr>
          <w:rStyle w:val="Emphasis"/>
          <w:b w:val="0"/>
          <w:sz w:val="24"/>
          <w:szCs w:val="24"/>
        </w:rPr>
        <w:t>dan</w:t>
      </w:r>
      <w:proofErr w:type="spellEnd"/>
      <w:r w:rsidRPr="00411B64">
        <w:rPr>
          <w:rStyle w:val="Emphasis"/>
          <w:b w:val="0"/>
          <w:sz w:val="24"/>
          <w:szCs w:val="24"/>
        </w:rPr>
        <w:t xml:space="preserve"> </w:t>
      </w:r>
      <w:proofErr w:type="spellStart"/>
      <w:r w:rsidRPr="00411B64">
        <w:rPr>
          <w:rStyle w:val="Emphasis"/>
          <w:b w:val="0"/>
          <w:sz w:val="24"/>
          <w:szCs w:val="24"/>
        </w:rPr>
        <w:t>kebijaksanaan</w:t>
      </w:r>
      <w:proofErr w:type="spellEnd"/>
      <w:r w:rsidRPr="00411B64">
        <w:rPr>
          <w:rStyle w:val="Emphasis"/>
          <w:b w:val="0"/>
          <w:sz w:val="24"/>
          <w:szCs w:val="24"/>
        </w:rPr>
        <w:t xml:space="preserve"> </w:t>
      </w:r>
      <w:proofErr w:type="spellStart"/>
      <w:r w:rsidRPr="00411B64">
        <w:rPr>
          <w:rStyle w:val="Emphasis"/>
          <w:b w:val="0"/>
          <w:sz w:val="24"/>
          <w:szCs w:val="24"/>
        </w:rPr>
        <w:t>lingkungan</w:t>
      </w:r>
      <w:proofErr w:type="spellEnd"/>
      <w:r w:rsidRPr="00411B64">
        <w:rPr>
          <w:rStyle w:val="Emphasis"/>
          <w:b w:val="0"/>
          <w:sz w:val="24"/>
          <w:szCs w:val="24"/>
        </w:rPr>
        <w:t xml:space="preserve"> </w:t>
      </w:r>
      <w:proofErr w:type="spellStart"/>
      <w:r w:rsidRPr="00411B64">
        <w:rPr>
          <w:rStyle w:val="Emphasis"/>
          <w:b w:val="0"/>
          <w:sz w:val="24"/>
          <w:szCs w:val="24"/>
        </w:rPr>
        <w:t>nasional</w:t>
      </w:r>
      <w:proofErr w:type="spellEnd"/>
      <w:r w:rsidRPr="00411B64">
        <w:rPr>
          <w:rStyle w:val="Emphasis"/>
          <w:b w:val="0"/>
          <w:sz w:val="24"/>
          <w:szCs w:val="24"/>
        </w:rPr>
        <w:t>.</w:t>
      </w:r>
      <w:proofErr w:type="gramEnd"/>
      <w:r w:rsidRPr="00411B64">
        <w:rPr>
          <w:b w:val="0"/>
          <w:sz w:val="24"/>
          <w:szCs w:val="24"/>
        </w:rPr>
        <w:t xml:space="preserve"> </w:t>
      </w:r>
      <w:proofErr w:type="spellStart"/>
      <w:proofErr w:type="gramStart"/>
      <w:r w:rsidRPr="00411B64">
        <w:rPr>
          <w:b w:val="0"/>
          <w:sz w:val="24"/>
          <w:szCs w:val="24"/>
        </w:rPr>
        <w:t>Airlangga</w:t>
      </w:r>
      <w:proofErr w:type="spellEnd"/>
      <w:r w:rsidRPr="00411B64">
        <w:rPr>
          <w:b w:val="0"/>
          <w:sz w:val="24"/>
          <w:szCs w:val="24"/>
        </w:rPr>
        <w:t xml:space="preserve"> University Press.</w:t>
      </w:r>
      <w:proofErr w:type="gramEnd"/>
    </w:p>
    <w:p w:rsidR="00411B64" w:rsidRPr="00411B64" w:rsidRDefault="00411B64" w:rsidP="00411B64">
      <w:pPr>
        <w:tabs>
          <w:tab w:val="clear" w:pos="993"/>
        </w:tabs>
        <w:spacing w:before="100" w:after="100"/>
        <w:ind w:left="851" w:hanging="851"/>
        <w:jc w:val="both"/>
        <w:rPr>
          <w:b w:val="0"/>
          <w:sz w:val="24"/>
          <w:szCs w:val="24"/>
        </w:rPr>
      </w:pPr>
      <w:proofErr w:type="gramStart"/>
      <w:r w:rsidRPr="00411B64">
        <w:rPr>
          <w:b w:val="0"/>
          <w:sz w:val="24"/>
          <w:szCs w:val="24"/>
        </w:rPr>
        <w:t xml:space="preserve">Roselyn, S., </w:t>
      </w:r>
      <w:proofErr w:type="spellStart"/>
      <w:r w:rsidRPr="00411B64">
        <w:rPr>
          <w:b w:val="0"/>
          <w:sz w:val="24"/>
          <w:szCs w:val="24"/>
        </w:rPr>
        <w:t>Sriwati</w:t>
      </w:r>
      <w:proofErr w:type="spellEnd"/>
      <w:r w:rsidRPr="00411B64">
        <w:rPr>
          <w:b w:val="0"/>
          <w:sz w:val="24"/>
          <w:szCs w:val="24"/>
        </w:rPr>
        <w:t xml:space="preserve">, &amp; </w:t>
      </w:r>
      <w:proofErr w:type="spellStart"/>
      <w:r w:rsidRPr="00411B64">
        <w:rPr>
          <w:b w:val="0"/>
          <w:sz w:val="24"/>
          <w:szCs w:val="24"/>
        </w:rPr>
        <w:t>Rini</w:t>
      </w:r>
      <w:proofErr w:type="spellEnd"/>
      <w:r w:rsidRPr="00411B64">
        <w:rPr>
          <w:b w:val="0"/>
          <w:sz w:val="24"/>
          <w:szCs w:val="24"/>
        </w:rPr>
        <w:t>, W. S. D. (2023).</w:t>
      </w:r>
      <w:proofErr w:type="gramEnd"/>
      <w:r w:rsidRPr="00411B64">
        <w:rPr>
          <w:b w:val="0"/>
          <w:sz w:val="24"/>
          <w:szCs w:val="24"/>
        </w:rPr>
        <w:t xml:space="preserve"> </w:t>
      </w:r>
      <w:proofErr w:type="spellStart"/>
      <w:r w:rsidRPr="00411B64">
        <w:rPr>
          <w:b w:val="0"/>
          <w:sz w:val="24"/>
          <w:szCs w:val="24"/>
        </w:rPr>
        <w:t>Pertanggungjawaban</w:t>
      </w:r>
      <w:proofErr w:type="spellEnd"/>
      <w:r w:rsidRPr="00411B64">
        <w:rPr>
          <w:b w:val="0"/>
          <w:sz w:val="24"/>
          <w:szCs w:val="24"/>
        </w:rPr>
        <w:t xml:space="preserve"> </w:t>
      </w:r>
      <w:proofErr w:type="spellStart"/>
      <w:r w:rsidRPr="00411B64">
        <w:rPr>
          <w:b w:val="0"/>
          <w:sz w:val="24"/>
          <w:szCs w:val="24"/>
        </w:rPr>
        <w:t>hukum</w:t>
      </w:r>
      <w:proofErr w:type="spellEnd"/>
      <w:r w:rsidRPr="00411B64">
        <w:rPr>
          <w:b w:val="0"/>
          <w:sz w:val="24"/>
          <w:szCs w:val="24"/>
        </w:rPr>
        <w:t xml:space="preserve"> yang </w:t>
      </w:r>
      <w:proofErr w:type="spellStart"/>
      <w:r w:rsidRPr="00411B64">
        <w:rPr>
          <w:b w:val="0"/>
          <w:sz w:val="24"/>
          <w:szCs w:val="24"/>
        </w:rPr>
        <w:t>dibebankan</w:t>
      </w:r>
      <w:proofErr w:type="spellEnd"/>
      <w:r w:rsidRPr="00411B64">
        <w:rPr>
          <w:b w:val="0"/>
          <w:sz w:val="24"/>
          <w:szCs w:val="24"/>
        </w:rPr>
        <w:t xml:space="preserve"> </w:t>
      </w:r>
      <w:proofErr w:type="spellStart"/>
      <w:r w:rsidRPr="00411B64">
        <w:rPr>
          <w:b w:val="0"/>
          <w:sz w:val="24"/>
          <w:szCs w:val="24"/>
        </w:rPr>
        <w:t>kepada</w:t>
      </w:r>
      <w:proofErr w:type="spellEnd"/>
      <w:r w:rsidRPr="00411B64">
        <w:rPr>
          <w:b w:val="0"/>
          <w:sz w:val="24"/>
          <w:szCs w:val="24"/>
        </w:rPr>
        <w:t xml:space="preserve"> PT X </w:t>
      </w:r>
      <w:proofErr w:type="spellStart"/>
      <w:r w:rsidRPr="00411B64">
        <w:rPr>
          <w:b w:val="0"/>
          <w:sz w:val="24"/>
          <w:szCs w:val="24"/>
        </w:rPr>
        <w:t>akibat</w:t>
      </w:r>
      <w:proofErr w:type="spellEnd"/>
      <w:r w:rsidRPr="00411B64">
        <w:rPr>
          <w:b w:val="0"/>
          <w:sz w:val="24"/>
          <w:szCs w:val="24"/>
        </w:rPr>
        <w:t xml:space="preserve"> </w:t>
      </w:r>
      <w:proofErr w:type="spellStart"/>
      <w:r w:rsidRPr="00411B64">
        <w:rPr>
          <w:b w:val="0"/>
          <w:sz w:val="24"/>
          <w:szCs w:val="24"/>
        </w:rPr>
        <w:t>limbah</w:t>
      </w:r>
      <w:proofErr w:type="spellEnd"/>
      <w:r w:rsidRPr="00411B64">
        <w:rPr>
          <w:b w:val="0"/>
          <w:sz w:val="24"/>
          <w:szCs w:val="24"/>
        </w:rPr>
        <w:t xml:space="preserve"> </w:t>
      </w:r>
      <w:proofErr w:type="spellStart"/>
      <w:r w:rsidRPr="00411B64">
        <w:rPr>
          <w:b w:val="0"/>
          <w:sz w:val="24"/>
          <w:szCs w:val="24"/>
        </w:rPr>
        <w:t>dihasilkan</w:t>
      </w:r>
      <w:proofErr w:type="spellEnd"/>
      <w:r w:rsidRPr="00411B64">
        <w:rPr>
          <w:b w:val="0"/>
          <w:sz w:val="24"/>
          <w:szCs w:val="24"/>
        </w:rPr>
        <w:t xml:space="preserve"> </w:t>
      </w:r>
      <w:proofErr w:type="spellStart"/>
      <w:r w:rsidRPr="00411B64">
        <w:rPr>
          <w:b w:val="0"/>
          <w:sz w:val="24"/>
          <w:szCs w:val="24"/>
        </w:rPr>
        <w:t>dari</w:t>
      </w:r>
      <w:proofErr w:type="spellEnd"/>
      <w:r w:rsidRPr="00411B64">
        <w:rPr>
          <w:b w:val="0"/>
          <w:sz w:val="24"/>
          <w:szCs w:val="24"/>
        </w:rPr>
        <w:t xml:space="preserve"> </w:t>
      </w:r>
      <w:proofErr w:type="spellStart"/>
      <w:r w:rsidRPr="00411B64">
        <w:rPr>
          <w:b w:val="0"/>
          <w:sz w:val="24"/>
          <w:szCs w:val="24"/>
        </w:rPr>
        <w:t>kegiatan</w:t>
      </w:r>
      <w:proofErr w:type="spellEnd"/>
      <w:r w:rsidRPr="00411B64">
        <w:rPr>
          <w:b w:val="0"/>
          <w:sz w:val="24"/>
          <w:szCs w:val="24"/>
        </w:rPr>
        <w:t xml:space="preserve"> </w:t>
      </w:r>
      <w:proofErr w:type="spellStart"/>
      <w:r w:rsidRPr="00411B64">
        <w:rPr>
          <w:b w:val="0"/>
          <w:sz w:val="24"/>
          <w:szCs w:val="24"/>
        </w:rPr>
        <w:t>usaha</w:t>
      </w:r>
      <w:proofErr w:type="spellEnd"/>
      <w:r w:rsidRPr="00411B64">
        <w:rPr>
          <w:b w:val="0"/>
          <w:sz w:val="24"/>
          <w:szCs w:val="24"/>
        </w:rPr>
        <w:t xml:space="preserve"> </w:t>
      </w:r>
      <w:proofErr w:type="spellStart"/>
      <w:r w:rsidRPr="00411B64">
        <w:rPr>
          <w:b w:val="0"/>
          <w:sz w:val="24"/>
          <w:szCs w:val="24"/>
        </w:rPr>
        <w:t>batu</w:t>
      </w:r>
      <w:proofErr w:type="spellEnd"/>
      <w:r w:rsidRPr="00411B64">
        <w:rPr>
          <w:b w:val="0"/>
          <w:sz w:val="24"/>
          <w:szCs w:val="24"/>
        </w:rPr>
        <w:t xml:space="preserve"> </w:t>
      </w:r>
      <w:proofErr w:type="spellStart"/>
      <w:proofErr w:type="gramStart"/>
      <w:r w:rsidRPr="00411B64">
        <w:rPr>
          <w:b w:val="0"/>
          <w:sz w:val="24"/>
          <w:szCs w:val="24"/>
        </w:rPr>
        <w:t>bara</w:t>
      </w:r>
      <w:proofErr w:type="spellEnd"/>
      <w:proofErr w:type="gramEnd"/>
      <w:r w:rsidRPr="00411B64">
        <w:rPr>
          <w:b w:val="0"/>
          <w:sz w:val="24"/>
          <w:szCs w:val="24"/>
        </w:rPr>
        <w:t xml:space="preserve"> yang </w:t>
      </w:r>
      <w:proofErr w:type="spellStart"/>
      <w:r w:rsidRPr="00411B64">
        <w:rPr>
          <w:b w:val="0"/>
          <w:sz w:val="24"/>
          <w:szCs w:val="24"/>
        </w:rPr>
        <w:t>mencemari</w:t>
      </w:r>
      <w:proofErr w:type="spellEnd"/>
      <w:r w:rsidRPr="00411B64">
        <w:rPr>
          <w:b w:val="0"/>
          <w:sz w:val="24"/>
          <w:szCs w:val="24"/>
        </w:rPr>
        <w:t xml:space="preserve"> Sungai </w:t>
      </w:r>
      <w:proofErr w:type="spellStart"/>
      <w:r w:rsidRPr="00411B64">
        <w:rPr>
          <w:b w:val="0"/>
          <w:sz w:val="24"/>
          <w:szCs w:val="24"/>
        </w:rPr>
        <w:t>Malinau</w:t>
      </w:r>
      <w:proofErr w:type="spellEnd"/>
      <w:r w:rsidRPr="00411B64">
        <w:rPr>
          <w:b w:val="0"/>
          <w:sz w:val="24"/>
          <w:szCs w:val="24"/>
        </w:rPr>
        <w:t xml:space="preserve"> </w:t>
      </w:r>
      <w:proofErr w:type="spellStart"/>
      <w:r w:rsidRPr="00411B64">
        <w:rPr>
          <w:b w:val="0"/>
          <w:sz w:val="24"/>
          <w:szCs w:val="24"/>
        </w:rPr>
        <w:t>di</w:t>
      </w:r>
      <w:proofErr w:type="spellEnd"/>
      <w:r w:rsidRPr="00411B64">
        <w:rPr>
          <w:b w:val="0"/>
          <w:sz w:val="24"/>
          <w:szCs w:val="24"/>
        </w:rPr>
        <w:t xml:space="preserve"> Kalimantan Utara. </w:t>
      </w:r>
      <w:r w:rsidRPr="00411B64">
        <w:rPr>
          <w:rStyle w:val="Emphasis"/>
          <w:b w:val="0"/>
          <w:sz w:val="24"/>
          <w:szCs w:val="24"/>
        </w:rPr>
        <w:t>Al-</w:t>
      </w:r>
      <w:proofErr w:type="spellStart"/>
      <w:r w:rsidRPr="00411B64">
        <w:rPr>
          <w:rStyle w:val="Emphasis"/>
          <w:b w:val="0"/>
          <w:sz w:val="24"/>
          <w:szCs w:val="24"/>
        </w:rPr>
        <w:t>Qodiri</w:t>
      </w:r>
      <w:proofErr w:type="spellEnd"/>
      <w:r w:rsidRPr="00411B64">
        <w:rPr>
          <w:rStyle w:val="Emphasis"/>
          <w:b w:val="0"/>
          <w:sz w:val="24"/>
          <w:szCs w:val="24"/>
        </w:rPr>
        <w:t xml:space="preserve">: </w:t>
      </w:r>
      <w:proofErr w:type="spellStart"/>
      <w:r w:rsidRPr="00411B64">
        <w:rPr>
          <w:rStyle w:val="Emphasis"/>
          <w:b w:val="0"/>
          <w:sz w:val="24"/>
          <w:szCs w:val="24"/>
        </w:rPr>
        <w:t>Jurnal</w:t>
      </w:r>
      <w:proofErr w:type="spellEnd"/>
      <w:r w:rsidRPr="00411B64">
        <w:rPr>
          <w:rStyle w:val="Emphasis"/>
          <w:b w:val="0"/>
          <w:sz w:val="24"/>
          <w:szCs w:val="24"/>
        </w:rPr>
        <w:t xml:space="preserve"> </w:t>
      </w:r>
      <w:proofErr w:type="spellStart"/>
      <w:r w:rsidRPr="00411B64">
        <w:rPr>
          <w:rStyle w:val="Emphasis"/>
          <w:b w:val="0"/>
          <w:sz w:val="24"/>
          <w:szCs w:val="24"/>
        </w:rPr>
        <w:t>Pendidikan</w:t>
      </w:r>
      <w:proofErr w:type="spellEnd"/>
      <w:r w:rsidRPr="00411B64">
        <w:rPr>
          <w:rStyle w:val="Emphasis"/>
          <w:b w:val="0"/>
          <w:sz w:val="24"/>
          <w:szCs w:val="24"/>
        </w:rPr>
        <w:t xml:space="preserve">, </w:t>
      </w:r>
      <w:proofErr w:type="spellStart"/>
      <w:r w:rsidRPr="00411B64">
        <w:rPr>
          <w:rStyle w:val="Emphasis"/>
          <w:b w:val="0"/>
          <w:sz w:val="24"/>
          <w:szCs w:val="24"/>
        </w:rPr>
        <w:t>Sosial</w:t>
      </w:r>
      <w:proofErr w:type="spellEnd"/>
      <w:r w:rsidRPr="00411B64">
        <w:rPr>
          <w:rStyle w:val="Emphasis"/>
          <w:b w:val="0"/>
          <w:sz w:val="24"/>
          <w:szCs w:val="24"/>
        </w:rPr>
        <w:t xml:space="preserve"> </w:t>
      </w:r>
      <w:proofErr w:type="spellStart"/>
      <w:r w:rsidRPr="00411B64">
        <w:rPr>
          <w:rStyle w:val="Emphasis"/>
          <w:b w:val="0"/>
          <w:sz w:val="24"/>
          <w:szCs w:val="24"/>
        </w:rPr>
        <w:t>dan</w:t>
      </w:r>
      <w:proofErr w:type="spellEnd"/>
      <w:r w:rsidRPr="00411B64">
        <w:rPr>
          <w:rStyle w:val="Emphasis"/>
          <w:b w:val="0"/>
          <w:sz w:val="24"/>
          <w:szCs w:val="24"/>
        </w:rPr>
        <w:t xml:space="preserve"> </w:t>
      </w:r>
      <w:proofErr w:type="spellStart"/>
      <w:r w:rsidRPr="00411B64">
        <w:rPr>
          <w:rStyle w:val="Emphasis"/>
          <w:b w:val="0"/>
          <w:sz w:val="24"/>
          <w:szCs w:val="24"/>
        </w:rPr>
        <w:t>Keagamaan</w:t>
      </w:r>
      <w:proofErr w:type="spellEnd"/>
      <w:r w:rsidRPr="00411B64">
        <w:rPr>
          <w:rStyle w:val="Emphasis"/>
          <w:b w:val="0"/>
          <w:sz w:val="24"/>
          <w:szCs w:val="24"/>
        </w:rPr>
        <w:t>, 20,</w:t>
      </w:r>
      <w:r w:rsidRPr="00411B64">
        <w:rPr>
          <w:b w:val="0"/>
          <w:sz w:val="24"/>
          <w:szCs w:val="24"/>
        </w:rPr>
        <w:t xml:space="preserve"> 373–385. </w:t>
      </w:r>
      <w:hyperlink r:id="rId16" w:tgtFrame="_new" w:history="1">
        <w:r w:rsidRPr="00411B64">
          <w:rPr>
            <w:rStyle w:val="Hyperlink"/>
            <w:b w:val="0"/>
            <w:sz w:val="24"/>
            <w:szCs w:val="24"/>
          </w:rPr>
          <w:t>https://doi.org/10.53515/qodiri</w:t>
        </w:r>
      </w:hyperlink>
    </w:p>
    <w:p w:rsidR="00411B64" w:rsidRPr="00411B64" w:rsidRDefault="00411B64" w:rsidP="00411B64">
      <w:pPr>
        <w:tabs>
          <w:tab w:val="clear" w:pos="993"/>
        </w:tabs>
        <w:spacing w:before="100" w:after="100"/>
        <w:ind w:left="851" w:hanging="851"/>
        <w:jc w:val="both"/>
        <w:rPr>
          <w:b w:val="0"/>
          <w:sz w:val="24"/>
          <w:szCs w:val="24"/>
        </w:rPr>
      </w:pPr>
      <w:proofErr w:type="spellStart"/>
      <w:proofErr w:type="gramStart"/>
      <w:r w:rsidRPr="00411B64">
        <w:rPr>
          <w:b w:val="0"/>
          <w:sz w:val="24"/>
          <w:szCs w:val="24"/>
        </w:rPr>
        <w:t>Ruhiyat</w:t>
      </w:r>
      <w:proofErr w:type="spellEnd"/>
      <w:r w:rsidRPr="00411B64">
        <w:rPr>
          <w:b w:val="0"/>
          <w:sz w:val="24"/>
          <w:szCs w:val="24"/>
        </w:rPr>
        <w:t xml:space="preserve">, S. G., </w:t>
      </w:r>
      <w:proofErr w:type="spellStart"/>
      <w:r w:rsidRPr="00411B64">
        <w:rPr>
          <w:b w:val="0"/>
          <w:sz w:val="24"/>
          <w:szCs w:val="24"/>
        </w:rPr>
        <w:t>Imamulhadi</w:t>
      </w:r>
      <w:proofErr w:type="spellEnd"/>
      <w:r w:rsidRPr="00411B64">
        <w:rPr>
          <w:b w:val="0"/>
          <w:sz w:val="24"/>
          <w:szCs w:val="24"/>
        </w:rPr>
        <w:t>, I., &amp; Y. A. (2022).</w:t>
      </w:r>
      <w:proofErr w:type="gramEnd"/>
      <w:r w:rsidRPr="00411B64">
        <w:rPr>
          <w:b w:val="0"/>
          <w:sz w:val="24"/>
          <w:szCs w:val="24"/>
        </w:rPr>
        <w:t xml:space="preserve"> </w:t>
      </w:r>
      <w:proofErr w:type="spellStart"/>
      <w:proofErr w:type="gramStart"/>
      <w:r w:rsidRPr="00411B64">
        <w:rPr>
          <w:b w:val="0"/>
          <w:sz w:val="24"/>
          <w:szCs w:val="24"/>
        </w:rPr>
        <w:t>Kewenangan</w:t>
      </w:r>
      <w:proofErr w:type="spellEnd"/>
      <w:r w:rsidRPr="00411B64">
        <w:rPr>
          <w:b w:val="0"/>
          <w:sz w:val="24"/>
          <w:szCs w:val="24"/>
        </w:rPr>
        <w:t xml:space="preserve"> </w:t>
      </w:r>
      <w:proofErr w:type="spellStart"/>
      <w:r w:rsidRPr="00411B64">
        <w:rPr>
          <w:b w:val="0"/>
          <w:sz w:val="24"/>
          <w:szCs w:val="24"/>
        </w:rPr>
        <w:t>daerah</w:t>
      </w:r>
      <w:proofErr w:type="spellEnd"/>
      <w:r w:rsidRPr="00411B64">
        <w:rPr>
          <w:b w:val="0"/>
          <w:sz w:val="24"/>
          <w:szCs w:val="24"/>
        </w:rPr>
        <w:t xml:space="preserve"> </w:t>
      </w:r>
      <w:proofErr w:type="spellStart"/>
      <w:r w:rsidRPr="00411B64">
        <w:rPr>
          <w:b w:val="0"/>
          <w:sz w:val="24"/>
          <w:szCs w:val="24"/>
        </w:rPr>
        <w:t>dalam</w:t>
      </w:r>
      <w:proofErr w:type="spellEnd"/>
      <w:r w:rsidRPr="00411B64">
        <w:rPr>
          <w:b w:val="0"/>
          <w:sz w:val="24"/>
          <w:szCs w:val="24"/>
        </w:rPr>
        <w:t xml:space="preserve"> </w:t>
      </w:r>
      <w:proofErr w:type="spellStart"/>
      <w:r w:rsidRPr="00411B64">
        <w:rPr>
          <w:b w:val="0"/>
          <w:sz w:val="24"/>
          <w:szCs w:val="24"/>
        </w:rPr>
        <w:t>perlindungan</w:t>
      </w:r>
      <w:proofErr w:type="spellEnd"/>
      <w:r w:rsidRPr="00411B64">
        <w:rPr>
          <w:b w:val="0"/>
          <w:sz w:val="24"/>
          <w:szCs w:val="24"/>
        </w:rPr>
        <w:t xml:space="preserve"> </w:t>
      </w:r>
      <w:proofErr w:type="spellStart"/>
      <w:r w:rsidRPr="00411B64">
        <w:rPr>
          <w:b w:val="0"/>
          <w:sz w:val="24"/>
          <w:szCs w:val="24"/>
        </w:rPr>
        <w:t>dan</w:t>
      </w:r>
      <w:proofErr w:type="spellEnd"/>
      <w:r w:rsidRPr="00411B64">
        <w:rPr>
          <w:b w:val="0"/>
          <w:sz w:val="24"/>
          <w:szCs w:val="24"/>
        </w:rPr>
        <w:t xml:space="preserve"> </w:t>
      </w:r>
      <w:proofErr w:type="spellStart"/>
      <w:r w:rsidRPr="00411B64">
        <w:rPr>
          <w:b w:val="0"/>
          <w:sz w:val="24"/>
          <w:szCs w:val="24"/>
        </w:rPr>
        <w:t>pengelolaan</w:t>
      </w:r>
      <w:proofErr w:type="spellEnd"/>
      <w:r w:rsidRPr="00411B64">
        <w:rPr>
          <w:b w:val="0"/>
          <w:sz w:val="24"/>
          <w:szCs w:val="24"/>
        </w:rPr>
        <w:t xml:space="preserve"> </w:t>
      </w:r>
      <w:proofErr w:type="spellStart"/>
      <w:r w:rsidRPr="00411B64">
        <w:rPr>
          <w:b w:val="0"/>
          <w:sz w:val="24"/>
          <w:szCs w:val="24"/>
        </w:rPr>
        <w:t>lingkungan</w:t>
      </w:r>
      <w:proofErr w:type="spellEnd"/>
      <w:r w:rsidRPr="00411B64">
        <w:rPr>
          <w:b w:val="0"/>
          <w:sz w:val="24"/>
          <w:szCs w:val="24"/>
        </w:rPr>
        <w:t xml:space="preserve"> </w:t>
      </w:r>
      <w:proofErr w:type="spellStart"/>
      <w:r w:rsidRPr="00411B64">
        <w:rPr>
          <w:b w:val="0"/>
          <w:sz w:val="24"/>
          <w:szCs w:val="24"/>
        </w:rPr>
        <w:t>hidup</w:t>
      </w:r>
      <w:proofErr w:type="spellEnd"/>
      <w:r w:rsidRPr="00411B64">
        <w:rPr>
          <w:b w:val="0"/>
          <w:sz w:val="24"/>
          <w:szCs w:val="24"/>
        </w:rPr>
        <w:t xml:space="preserve"> </w:t>
      </w:r>
      <w:proofErr w:type="spellStart"/>
      <w:r w:rsidRPr="00411B64">
        <w:rPr>
          <w:b w:val="0"/>
          <w:sz w:val="24"/>
          <w:szCs w:val="24"/>
        </w:rPr>
        <w:t>pasca</w:t>
      </w:r>
      <w:proofErr w:type="spellEnd"/>
      <w:r w:rsidRPr="00411B64">
        <w:rPr>
          <w:b w:val="0"/>
          <w:sz w:val="24"/>
          <w:szCs w:val="24"/>
        </w:rPr>
        <w:t xml:space="preserve"> </w:t>
      </w:r>
      <w:proofErr w:type="spellStart"/>
      <w:r w:rsidRPr="00411B64">
        <w:rPr>
          <w:b w:val="0"/>
          <w:sz w:val="24"/>
          <w:szCs w:val="24"/>
        </w:rPr>
        <w:t>berlakunya</w:t>
      </w:r>
      <w:proofErr w:type="spellEnd"/>
      <w:r w:rsidRPr="00411B64">
        <w:rPr>
          <w:b w:val="0"/>
          <w:sz w:val="24"/>
          <w:szCs w:val="24"/>
        </w:rPr>
        <w:t xml:space="preserve"> </w:t>
      </w:r>
      <w:proofErr w:type="spellStart"/>
      <w:r w:rsidRPr="00411B64">
        <w:rPr>
          <w:b w:val="0"/>
          <w:sz w:val="24"/>
          <w:szCs w:val="24"/>
        </w:rPr>
        <w:t>Undang-Undang</w:t>
      </w:r>
      <w:proofErr w:type="spellEnd"/>
      <w:r w:rsidRPr="00411B64">
        <w:rPr>
          <w:b w:val="0"/>
          <w:sz w:val="24"/>
          <w:szCs w:val="24"/>
        </w:rPr>
        <w:t xml:space="preserve"> </w:t>
      </w:r>
      <w:proofErr w:type="spellStart"/>
      <w:r w:rsidRPr="00411B64">
        <w:rPr>
          <w:b w:val="0"/>
          <w:sz w:val="24"/>
          <w:szCs w:val="24"/>
        </w:rPr>
        <w:t>Cipta</w:t>
      </w:r>
      <w:proofErr w:type="spellEnd"/>
      <w:r w:rsidRPr="00411B64">
        <w:rPr>
          <w:b w:val="0"/>
          <w:sz w:val="24"/>
          <w:szCs w:val="24"/>
        </w:rPr>
        <w:t xml:space="preserve"> </w:t>
      </w:r>
      <w:proofErr w:type="spellStart"/>
      <w:r w:rsidRPr="00411B64">
        <w:rPr>
          <w:b w:val="0"/>
          <w:sz w:val="24"/>
          <w:szCs w:val="24"/>
        </w:rPr>
        <w:t>Kerja</w:t>
      </w:r>
      <w:proofErr w:type="spellEnd"/>
      <w:r w:rsidRPr="00411B64">
        <w:rPr>
          <w:b w:val="0"/>
          <w:sz w:val="24"/>
          <w:szCs w:val="24"/>
        </w:rPr>
        <w:t>.</w:t>
      </w:r>
      <w:proofErr w:type="gramEnd"/>
      <w:r w:rsidRPr="00411B64">
        <w:rPr>
          <w:b w:val="0"/>
          <w:sz w:val="24"/>
          <w:szCs w:val="24"/>
        </w:rPr>
        <w:t xml:space="preserve"> </w:t>
      </w:r>
      <w:proofErr w:type="spellStart"/>
      <w:r w:rsidRPr="00411B64">
        <w:rPr>
          <w:rStyle w:val="Emphasis"/>
          <w:b w:val="0"/>
          <w:sz w:val="24"/>
          <w:szCs w:val="24"/>
        </w:rPr>
        <w:t>Bina</w:t>
      </w:r>
      <w:proofErr w:type="spellEnd"/>
      <w:r w:rsidRPr="00411B64">
        <w:rPr>
          <w:rStyle w:val="Emphasis"/>
          <w:b w:val="0"/>
          <w:sz w:val="24"/>
          <w:szCs w:val="24"/>
        </w:rPr>
        <w:t xml:space="preserve"> </w:t>
      </w:r>
      <w:proofErr w:type="spellStart"/>
      <w:r w:rsidRPr="00411B64">
        <w:rPr>
          <w:rStyle w:val="Emphasis"/>
          <w:b w:val="0"/>
          <w:sz w:val="24"/>
          <w:szCs w:val="24"/>
        </w:rPr>
        <w:t>Hukum</w:t>
      </w:r>
      <w:proofErr w:type="spellEnd"/>
      <w:r w:rsidRPr="00411B64">
        <w:rPr>
          <w:rStyle w:val="Emphasis"/>
          <w:b w:val="0"/>
          <w:sz w:val="24"/>
          <w:szCs w:val="24"/>
        </w:rPr>
        <w:t xml:space="preserve"> </w:t>
      </w:r>
      <w:proofErr w:type="spellStart"/>
      <w:r w:rsidRPr="00411B64">
        <w:rPr>
          <w:rStyle w:val="Emphasis"/>
          <w:b w:val="0"/>
          <w:sz w:val="24"/>
          <w:szCs w:val="24"/>
        </w:rPr>
        <w:t>Lingkungan</w:t>
      </w:r>
      <w:proofErr w:type="spellEnd"/>
      <w:r w:rsidRPr="00411B64">
        <w:rPr>
          <w:rStyle w:val="Emphasis"/>
          <w:b w:val="0"/>
          <w:sz w:val="24"/>
          <w:szCs w:val="24"/>
        </w:rPr>
        <w:t>, 7</w:t>
      </w:r>
      <w:r w:rsidRPr="00411B64">
        <w:rPr>
          <w:b w:val="0"/>
          <w:sz w:val="24"/>
          <w:szCs w:val="24"/>
        </w:rPr>
        <w:t xml:space="preserve">(1), 40–58. </w:t>
      </w:r>
      <w:hyperlink r:id="rId17" w:tgtFrame="_new" w:history="1">
        <w:r w:rsidRPr="00411B64">
          <w:rPr>
            <w:rStyle w:val="Hyperlink"/>
            <w:b w:val="0"/>
            <w:sz w:val="24"/>
            <w:szCs w:val="24"/>
          </w:rPr>
          <w:t>https://doi.org/10.24970/bhl.v7i1.298</w:t>
        </w:r>
      </w:hyperlink>
    </w:p>
    <w:p w:rsidR="00411B64" w:rsidRPr="00411B64" w:rsidRDefault="00411B64" w:rsidP="00411B64">
      <w:pPr>
        <w:tabs>
          <w:tab w:val="clear" w:pos="993"/>
        </w:tabs>
        <w:spacing w:before="100" w:after="100"/>
        <w:ind w:left="851" w:hanging="851"/>
        <w:jc w:val="both"/>
        <w:rPr>
          <w:b w:val="0"/>
          <w:sz w:val="24"/>
          <w:szCs w:val="24"/>
        </w:rPr>
      </w:pPr>
      <w:proofErr w:type="spellStart"/>
      <w:proofErr w:type="gramStart"/>
      <w:r w:rsidRPr="00411B64">
        <w:rPr>
          <w:b w:val="0"/>
          <w:sz w:val="24"/>
          <w:szCs w:val="24"/>
        </w:rPr>
        <w:t>Syarif</w:t>
      </w:r>
      <w:proofErr w:type="spellEnd"/>
      <w:r w:rsidRPr="00411B64">
        <w:rPr>
          <w:b w:val="0"/>
          <w:sz w:val="24"/>
          <w:szCs w:val="24"/>
        </w:rPr>
        <w:t xml:space="preserve">, L. M., &amp; </w:t>
      </w:r>
      <w:proofErr w:type="spellStart"/>
      <w:r w:rsidRPr="00411B64">
        <w:rPr>
          <w:b w:val="0"/>
          <w:sz w:val="24"/>
          <w:szCs w:val="24"/>
        </w:rPr>
        <w:t>Wibisana</w:t>
      </w:r>
      <w:proofErr w:type="spellEnd"/>
      <w:r w:rsidRPr="00411B64">
        <w:rPr>
          <w:b w:val="0"/>
          <w:sz w:val="24"/>
          <w:szCs w:val="24"/>
        </w:rPr>
        <w:t>, A. G. (2015).</w:t>
      </w:r>
      <w:proofErr w:type="gramEnd"/>
      <w:r w:rsidRPr="00411B64">
        <w:rPr>
          <w:b w:val="0"/>
          <w:sz w:val="24"/>
          <w:szCs w:val="24"/>
        </w:rPr>
        <w:t xml:space="preserve"> </w:t>
      </w:r>
      <w:proofErr w:type="spellStart"/>
      <w:r w:rsidRPr="00411B64">
        <w:rPr>
          <w:rStyle w:val="Emphasis"/>
          <w:b w:val="0"/>
          <w:sz w:val="24"/>
          <w:szCs w:val="24"/>
        </w:rPr>
        <w:t>Hukum</w:t>
      </w:r>
      <w:proofErr w:type="spellEnd"/>
      <w:r w:rsidRPr="00411B64">
        <w:rPr>
          <w:rStyle w:val="Emphasis"/>
          <w:b w:val="0"/>
          <w:sz w:val="24"/>
          <w:szCs w:val="24"/>
        </w:rPr>
        <w:t xml:space="preserve"> </w:t>
      </w:r>
      <w:proofErr w:type="spellStart"/>
      <w:r w:rsidRPr="00411B64">
        <w:rPr>
          <w:rStyle w:val="Emphasis"/>
          <w:b w:val="0"/>
          <w:sz w:val="24"/>
          <w:szCs w:val="24"/>
        </w:rPr>
        <w:t>lingkungan</w:t>
      </w:r>
      <w:proofErr w:type="spellEnd"/>
      <w:r w:rsidRPr="00411B64">
        <w:rPr>
          <w:rStyle w:val="Emphasis"/>
          <w:b w:val="0"/>
          <w:sz w:val="24"/>
          <w:szCs w:val="24"/>
        </w:rPr>
        <w:t xml:space="preserve">: </w:t>
      </w:r>
      <w:proofErr w:type="spellStart"/>
      <w:r w:rsidRPr="00411B64">
        <w:rPr>
          <w:rStyle w:val="Emphasis"/>
          <w:b w:val="0"/>
          <w:sz w:val="24"/>
          <w:szCs w:val="24"/>
        </w:rPr>
        <w:t>Teori</w:t>
      </w:r>
      <w:proofErr w:type="spellEnd"/>
      <w:r w:rsidRPr="00411B64">
        <w:rPr>
          <w:rStyle w:val="Emphasis"/>
          <w:b w:val="0"/>
          <w:sz w:val="24"/>
          <w:szCs w:val="24"/>
        </w:rPr>
        <w:t xml:space="preserve">, </w:t>
      </w:r>
      <w:proofErr w:type="spellStart"/>
      <w:r w:rsidRPr="00411B64">
        <w:rPr>
          <w:rStyle w:val="Emphasis"/>
          <w:b w:val="0"/>
          <w:sz w:val="24"/>
          <w:szCs w:val="24"/>
        </w:rPr>
        <w:t>legislasi</w:t>
      </w:r>
      <w:proofErr w:type="spellEnd"/>
      <w:r w:rsidRPr="00411B64">
        <w:rPr>
          <w:rStyle w:val="Emphasis"/>
          <w:b w:val="0"/>
          <w:sz w:val="24"/>
          <w:szCs w:val="24"/>
        </w:rPr>
        <w:t xml:space="preserve"> </w:t>
      </w:r>
      <w:proofErr w:type="spellStart"/>
      <w:r w:rsidRPr="00411B64">
        <w:rPr>
          <w:rStyle w:val="Emphasis"/>
          <w:b w:val="0"/>
          <w:sz w:val="24"/>
          <w:szCs w:val="24"/>
        </w:rPr>
        <w:t>dan</w:t>
      </w:r>
      <w:proofErr w:type="spellEnd"/>
      <w:r w:rsidRPr="00411B64">
        <w:rPr>
          <w:rStyle w:val="Emphasis"/>
          <w:b w:val="0"/>
          <w:sz w:val="24"/>
          <w:szCs w:val="24"/>
        </w:rPr>
        <w:t xml:space="preserve"> </w:t>
      </w:r>
      <w:proofErr w:type="spellStart"/>
      <w:r w:rsidRPr="00411B64">
        <w:rPr>
          <w:rStyle w:val="Emphasis"/>
          <w:b w:val="0"/>
          <w:sz w:val="24"/>
          <w:szCs w:val="24"/>
        </w:rPr>
        <w:t>studi</w:t>
      </w:r>
      <w:proofErr w:type="spellEnd"/>
      <w:r w:rsidRPr="00411B64">
        <w:rPr>
          <w:rStyle w:val="Emphasis"/>
          <w:b w:val="0"/>
          <w:sz w:val="24"/>
          <w:szCs w:val="24"/>
        </w:rPr>
        <w:t xml:space="preserve"> </w:t>
      </w:r>
      <w:proofErr w:type="spellStart"/>
      <w:r w:rsidRPr="00411B64">
        <w:rPr>
          <w:rStyle w:val="Emphasis"/>
          <w:b w:val="0"/>
          <w:sz w:val="24"/>
          <w:szCs w:val="24"/>
        </w:rPr>
        <w:t>kasus</w:t>
      </w:r>
      <w:proofErr w:type="spellEnd"/>
      <w:r w:rsidRPr="00411B64">
        <w:rPr>
          <w:rStyle w:val="Emphasis"/>
          <w:b w:val="0"/>
          <w:sz w:val="24"/>
          <w:szCs w:val="24"/>
        </w:rPr>
        <w:t>.</w:t>
      </w:r>
      <w:r w:rsidRPr="00411B64">
        <w:rPr>
          <w:b w:val="0"/>
          <w:sz w:val="24"/>
          <w:szCs w:val="24"/>
        </w:rPr>
        <w:t xml:space="preserve"> </w:t>
      </w:r>
      <w:proofErr w:type="spellStart"/>
      <w:proofErr w:type="gramStart"/>
      <w:r w:rsidRPr="00411B64">
        <w:rPr>
          <w:b w:val="0"/>
          <w:sz w:val="24"/>
          <w:szCs w:val="24"/>
        </w:rPr>
        <w:t>Kemitraan</w:t>
      </w:r>
      <w:proofErr w:type="spellEnd"/>
      <w:r w:rsidRPr="00411B64">
        <w:rPr>
          <w:b w:val="0"/>
          <w:sz w:val="24"/>
          <w:szCs w:val="24"/>
        </w:rPr>
        <w:t xml:space="preserve"> Partnership.</w:t>
      </w:r>
      <w:proofErr w:type="gramEnd"/>
    </w:p>
    <w:p w:rsidR="00411B64" w:rsidRPr="00411B64" w:rsidRDefault="00411B64" w:rsidP="00411B64">
      <w:pPr>
        <w:tabs>
          <w:tab w:val="clear" w:pos="993"/>
        </w:tabs>
        <w:spacing w:before="100" w:after="100"/>
        <w:ind w:left="851" w:hanging="851"/>
        <w:jc w:val="both"/>
        <w:rPr>
          <w:rFonts w:eastAsia="Times New Roman" w:cs="Times New Roman"/>
          <w:b w:val="0"/>
          <w:bCs w:val="0"/>
          <w:color w:val="000000" w:themeColor="text1"/>
          <w:sz w:val="24"/>
          <w:szCs w:val="24"/>
        </w:rPr>
      </w:pPr>
      <w:proofErr w:type="spellStart"/>
      <w:proofErr w:type="gramStart"/>
      <w:r w:rsidRPr="00411B64">
        <w:rPr>
          <w:b w:val="0"/>
          <w:sz w:val="24"/>
          <w:szCs w:val="24"/>
        </w:rPr>
        <w:t>Taufan</w:t>
      </w:r>
      <w:proofErr w:type="spellEnd"/>
      <w:r w:rsidRPr="00411B64">
        <w:rPr>
          <w:b w:val="0"/>
          <w:sz w:val="24"/>
          <w:szCs w:val="24"/>
        </w:rPr>
        <w:t xml:space="preserve">, A., </w:t>
      </w:r>
      <w:proofErr w:type="spellStart"/>
      <w:r w:rsidRPr="00411B64">
        <w:rPr>
          <w:b w:val="0"/>
          <w:sz w:val="24"/>
          <w:szCs w:val="24"/>
        </w:rPr>
        <w:t>Bagenda</w:t>
      </w:r>
      <w:proofErr w:type="spellEnd"/>
      <w:r w:rsidRPr="00411B64">
        <w:rPr>
          <w:b w:val="0"/>
          <w:sz w:val="24"/>
          <w:szCs w:val="24"/>
        </w:rPr>
        <w:t xml:space="preserve">, C., </w:t>
      </w:r>
      <w:proofErr w:type="spellStart"/>
      <w:r w:rsidRPr="00411B64">
        <w:rPr>
          <w:b w:val="0"/>
          <w:sz w:val="24"/>
          <w:szCs w:val="24"/>
        </w:rPr>
        <w:t>Hidana</w:t>
      </w:r>
      <w:proofErr w:type="spellEnd"/>
      <w:r w:rsidRPr="00411B64">
        <w:rPr>
          <w:b w:val="0"/>
          <w:sz w:val="24"/>
          <w:szCs w:val="24"/>
        </w:rPr>
        <w:t xml:space="preserve">, R., &amp; </w:t>
      </w:r>
      <w:proofErr w:type="spellStart"/>
      <w:r w:rsidRPr="00411B64">
        <w:rPr>
          <w:b w:val="0"/>
          <w:sz w:val="24"/>
          <w:szCs w:val="24"/>
        </w:rPr>
        <w:t>Ruhardi</w:t>
      </w:r>
      <w:proofErr w:type="spellEnd"/>
      <w:r w:rsidRPr="00411B64">
        <w:rPr>
          <w:b w:val="0"/>
          <w:sz w:val="24"/>
          <w:szCs w:val="24"/>
        </w:rPr>
        <w:t>, A. (2021).</w:t>
      </w:r>
      <w:proofErr w:type="gramEnd"/>
      <w:r w:rsidRPr="00411B64">
        <w:rPr>
          <w:b w:val="0"/>
          <w:sz w:val="24"/>
          <w:szCs w:val="24"/>
        </w:rPr>
        <w:t xml:space="preserve"> </w:t>
      </w:r>
      <w:proofErr w:type="spellStart"/>
      <w:proofErr w:type="gramStart"/>
      <w:r w:rsidRPr="00411B64">
        <w:rPr>
          <w:rStyle w:val="Emphasis"/>
          <w:b w:val="0"/>
          <w:sz w:val="24"/>
          <w:szCs w:val="24"/>
        </w:rPr>
        <w:t>Hukum</w:t>
      </w:r>
      <w:proofErr w:type="spellEnd"/>
      <w:r w:rsidRPr="00411B64">
        <w:rPr>
          <w:rStyle w:val="Emphasis"/>
          <w:b w:val="0"/>
          <w:sz w:val="24"/>
          <w:szCs w:val="24"/>
        </w:rPr>
        <w:t xml:space="preserve"> </w:t>
      </w:r>
      <w:proofErr w:type="spellStart"/>
      <w:r w:rsidRPr="00411B64">
        <w:rPr>
          <w:rStyle w:val="Emphasis"/>
          <w:b w:val="0"/>
          <w:sz w:val="24"/>
          <w:szCs w:val="24"/>
        </w:rPr>
        <w:t>lingkungan</w:t>
      </w:r>
      <w:proofErr w:type="spellEnd"/>
      <w:r w:rsidRPr="00411B64">
        <w:rPr>
          <w:rStyle w:val="Emphasis"/>
          <w:b w:val="0"/>
          <w:sz w:val="24"/>
          <w:szCs w:val="24"/>
        </w:rPr>
        <w:t>.</w:t>
      </w:r>
      <w:proofErr w:type="gramEnd"/>
      <w:r w:rsidRPr="00411B64">
        <w:rPr>
          <w:b w:val="0"/>
          <w:sz w:val="24"/>
          <w:szCs w:val="24"/>
        </w:rPr>
        <w:t xml:space="preserve"> </w:t>
      </w:r>
      <w:proofErr w:type="spellStart"/>
      <w:proofErr w:type="gramStart"/>
      <w:r w:rsidRPr="00411B64">
        <w:rPr>
          <w:b w:val="0"/>
          <w:sz w:val="24"/>
          <w:szCs w:val="24"/>
        </w:rPr>
        <w:t>Widina</w:t>
      </w:r>
      <w:proofErr w:type="spellEnd"/>
      <w:r w:rsidRPr="00411B64">
        <w:rPr>
          <w:b w:val="0"/>
          <w:sz w:val="24"/>
          <w:szCs w:val="24"/>
        </w:rPr>
        <w:t xml:space="preserve"> </w:t>
      </w:r>
      <w:proofErr w:type="spellStart"/>
      <w:r w:rsidRPr="00411B64">
        <w:rPr>
          <w:b w:val="0"/>
          <w:sz w:val="24"/>
          <w:szCs w:val="24"/>
        </w:rPr>
        <w:t>Bhakti</w:t>
      </w:r>
      <w:proofErr w:type="spellEnd"/>
      <w:r w:rsidRPr="00411B64">
        <w:rPr>
          <w:b w:val="0"/>
          <w:sz w:val="24"/>
          <w:szCs w:val="24"/>
        </w:rPr>
        <w:t xml:space="preserve"> </w:t>
      </w:r>
      <w:proofErr w:type="spellStart"/>
      <w:r w:rsidRPr="00411B64">
        <w:rPr>
          <w:b w:val="0"/>
          <w:sz w:val="24"/>
          <w:szCs w:val="24"/>
        </w:rPr>
        <w:t>Persada</w:t>
      </w:r>
      <w:proofErr w:type="spellEnd"/>
      <w:r w:rsidRPr="00411B64">
        <w:rPr>
          <w:b w:val="0"/>
          <w:sz w:val="24"/>
          <w:szCs w:val="24"/>
        </w:rPr>
        <w:t xml:space="preserve"> Bandung.</w:t>
      </w:r>
      <w:proofErr w:type="gramEnd"/>
    </w:p>
    <w:p w:rsidR="00411B64" w:rsidRPr="004667E3" w:rsidRDefault="00411B64" w:rsidP="00411B64">
      <w:pPr>
        <w:tabs>
          <w:tab w:val="clear" w:pos="993"/>
        </w:tabs>
        <w:spacing w:before="100" w:after="100"/>
        <w:jc w:val="both"/>
        <w:rPr>
          <w:rFonts w:eastAsia="Times New Roman" w:cs="Times New Roman"/>
          <w:b w:val="0"/>
          <w:color w:val="000000" w:themeColor="text1"/>
          <w:sz w:val="24"/>
          <w:szCs w:val="24"/>
        </w:rPr>
      </w:pPr>
    </w:p>
    <w:sectPr w:rsidR="00411B64" w:rsidRPr="004667E3" w:rsidSect="00CF204F">
      <w:headerReference w:type="even" r:id="rId18"/>
      <w:footerReference w:type="even" r:id="rId19"/>
      <w:footerReference w:type="default" r:id="rId20"/>
      <w:headerReference w:type="first" r:id="rId21"/>
      <w:footerReference w:type="first" r:id="rId22"/>
      <w:type w:val="continuous"/>
      <w:pgSz w:w="11907" w:h="16840" w:code="9"/>
      <w:pgMar w:top="1701" w:right="1418" w:bottom="1701" w:left="1701" w:header="567" w:footer="709" w:gutter="0"/>
      <w:pgNumType w:start="58"/>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2F4" w:rsidRDefault="00C412F4">
      <w:r>
        <w:separator/>
      </w:r>
    </w:p>
  </w:endnote>
  <w:endnote w:type="continuationSeparator" w:id="1">
    <w:p w:rsidR="00C412F4" w:rsidRDefault="00C41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sto MT">
    <w:panose1 w:val="02040603050505030304"/>
    <w:charset w:val="00"/>
    <w:family w:val="roman"/>
    <w:pitch w:val="variable"/>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rinda">
    <w:panose1 w:val="00000400000000000000"/>
    <w:charset w:val="01"/>
    <w:family w:val="roman"/>
    <w:notTrueType/>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94" w:rsidRDefault="001944D2">
    <w:pPr>
      <w:pStyle w:val="Footer"/>
      <w:rPr>
        <w:b w:val="0"/>
        <w:bCs w:val="0"/>
      </w:rPr>
    </w:pPr>
    <w:r>
      <w:rPr>
        <w:b w:val="0"/>
        <w:bCs w:val="0"/>
      </w:rPr>
      <w:fldChar w:fldCharType="begin"/>
    </w:r>
    <w:r w:rsidR="00711494">
      <w:rPr>
        <w:b w:val="0"/>
        <w:bCs w:val="0"/>
      </w:rPr>
      <w:instrText xml:space="preserve"> PAGE   \* MERGEFORMAT </w:instrText>
    </w:r>
    <w:r>
      <w:rPr>
        <w:b w:val="0"/>
        <w:bCs w:val="0"/>
      </w:rPr>
      <w:fldChar w:fldCharType="separate"/>
    </w:r>
    <w:r w:rsidR="00711494">
      <w:rPr>
        <w:b w:val="0"/>
        <w:bCs w:val="0"/>
        <w:noProof/>
      </w:rPr>
      <w:t>2</w:t>
    </w:r>
    <w:r>
      <w:rPr>
        <w:b w:val="0"/>
        <w:bCs w:val="0"/>
      </w:rPr>
      <w:fldChar w:fldCharType="end"/>
    </w:r>
  </w:p>
  <w:p w:rsidR="00711494" w:rsidRDefault="007114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94" w:rsidRPr="00F3279F" w:rsidRDefault="001944D2" w:rsidP="00F3279F">
    <w:pPr>
      <w:pStyle w:val="Footer"/>
      <w:rPr>
        <w:b w:val="0"/>
      </w:rPr>
    </w:pPr>
    <w:r w:rsidRPr="00B113A0">
      <w:rPr>
        <w:b w:val="0"/>
      </w:rPr>
      <w:fldChar w:fldCharType="begin"/>
    </w:r>
    <w:r w:rsidR="00711494" w:rsidRPr="00B113A0">
      <w:rPr>
        <w:b w:val="0"/>
      </w:rPr>
      <w:instrText xml:space="preserve"> PAGE   \* MERGEFORMAT </w:instrText>
    </w:r>
    <w:r w:rsidRPr="00B113A0">
      <w:rPr>
        <w:b w:val="0"/>
      </w:rPr>
      <w:fldChar w:fldCharType="separate"/>
    </w:r>
    <w:r w:rsidR="00FF51E2">
      <w:rPr>
        <w:b w:val="0"/>
        <w:noProof/>
      </w:rPr>
      <w:t>58</w:t>
    </w:r>
    <w:r w:rsidRPr="00B113A0">
      <w:rPr>
        <w:b w:val="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94" w:rsidRDefault="001944D2">
    <w:pPr>
      <w:pStyle w:val="Footer"/>
      <w:rPr>
        <w:b w:val="0"/>
      </w:rPr>
    </w:pPr>
    <w:r>
      <w:rPr>
        <w:b w:val="0"/>
      </w:rPr>
      <w:fldChar w:fldCharType="begin"/>
    </w:r>
    <w:r w:rsidR="00711494">
      <w:rPr>
        <w:b w:val="0"/>
      </w:rPr>
      <w:instrText>PAGE   \* MERGEFORMAT</w:instrText>
    </w:r>
    <w:r>
      <w:rPr>
        <w:b w:val="0"/>
      </w:rPr>
      <w:fldChar w:fldCharType="separate"/>
    </w:r>
    <w:r w:rsidR="00711494" w:rsidRPr="001B497A">
      <w:rPr>
        <w:b w:val="0"/>
        <w:noProof/>
        <w:lang w:val="ja-JP" w:eastAsia="ja-JP"/>
      </w:rPr>
      <w:t>1</w:t>
    </w:r>
    <w:r>
      <w:rPr>
        <w:b w:val="0"/>
      </w:rPr>
      <w:fldChar w:fldCharType="end"/>
    </w:r>
  </w:p>
  <w:p w:rsidR="00711494" w:rsidRDefault="00711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2F4" w:rsidRDefault="00C412F4">
      <w:r>
        <w:separator/>
      </w:r>
    </w:p>
  </w:footnote>
  <w:footnote w:type="continuationSeparator" w:id="1">
    <w:p w:rsidR="00C412F4" w:rsidRDefault="00C41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94" w:rsidRDefault="00711494">
    <w:pPr>
      <w:ind w:right="360"/>
      <w:rPr>
        <w:b w:val="0"/>
        <w:lang w:eastAsia="ja-JP"/>
      </w:rPr>
    </w:pPr>
    <w:r>
      <w:rPr>
        <w:b w:val="0"/>
        <w:i/>
        <w:lang w:eastAsia="ja-JP"/>
      </w:rPr>
      <w:t xml:space="preserve">Int. J. of GEOMATE, </w:t>
    </w:r>
    <w:r>
      <w:rPr>
        <w:rFonts w:hint="eastAsia"/>
        <w:b w:val="0"/>
        <w:i/>
        <w:lang w:eastAsia="ja-JP"/>
      </w:rPr>
      <w:t xml:space="preserve">Month, </w:t>
    </w:r>
    <w:r>
      <w:rPr>
        <w:b w:val="0"/>
        <w:i/>
        <w:lang w:eastAsia="ja-JP"/>
      </w:rPr>
      <w:t xml:space="preserve">Year, Vol. </w:t>
    </w:r>
    <w:r>
      <w:rPr>
        <w:rFonts w:hint="eastAsia"/>
        <w:b w:val="0"/>
        <w:i/>
        <w:lang w:eastAsia="ja-JP"/>
      </w:rPr>
      <w:t>00</w:t>
    </w:r>
    <w:r>
      <w:rPr>
        <w:b w:val="0"/>
        <w:i/>
        <w:lang w:eastAsia="ja-JP"/>
      </w:rPr>
      <w:t>, No.</w:t>
    </w:r>
    <w:r>
      <w:rPr>
        <w:rFonts w:hint="eastAsia"/>
        <w:b w:val="0"/>
        <w:i/>
        <w:lang w:eastAsia="ja-JP"/>
      </w:rPr>
      <w:t>00</w:t>
    </w:r>
    <w:r>
      <w:rPr>
        <w:b w:val="0"/>
        <w:i/>
        <w:lang w:eastAsia="ja-JP"/>
      </w:rPr>
      <w:t xml:space="preserve"> (Sl. No. </w:t>
    </w:r>
    <w:r>
      <w:rPr>
        <w:rFonts w:hint="eastAsia"/>
        <w:b w:val="0"/>
        <w:i/>
        <w:lang w:eastAsia="ja-JP"/>
      </w:rPr>
      <w:t>00</w:t>
    </w:r>
    <w:r>
      <w:rPr>
        <w:b w:val="0"/>
        <w:i/>
        <w:lang w:eastAsia="ja-JP"/>
      </w:rPr>
      <w:t>), pp.</w:t>
    </w:r>
    <w:r>
      <w:rPr>
        <w:rFonts w:hint="eastAsia"/>
        <w:b w:val="0"/>
        <w:i/>
        <w:lang w:eastAsia="ja-JP"/>
      </w:rPr>
      <w:t>00-00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94" w:rsidRPr="00314654" w:rsidRDefault="00711494" w:rsidP="001B497A">
    <w:pPr>
      <w:ind w:left="2160" w:firstLine="720"/>
      <w:jc w:val="both"/>
      <w:rPr>
        <w:rFonts w:eastAsia="Times New Roman" w:cs="Times New Roman"/>
        <w:sz w:val="16"/>
        <w:szCs w:val="16"/>
      </w:rPr>
    </w:pPr>
    <w:r>
      <w:rPr>
        <w:rFonts w:eastAsia="Times New Roman" w:cs="Times New Roman"/>
        <w:b w:val="0"/>
        <w:bCs w:val="0"/>
        <w:noProof/>
        <w:sz w:val="16"/>
        <w:szCs w:val="16"/>
      </w:rPr>
      <w:drawing>
        <wp:anchor distT="0" distB="0" distL="114300" distR="114300" simplePos="0" relativeHeight="251657728" behindDoc="1" locked="0" layoutInCell="1" allowOverlap="1">
          <wp:simplePos x="0" y="0"/>
          <wp:positionH relativeFrom="column">
            <wp:posOffset>3175</wp:posOffset>
          </wp:positionH>
          <wp:positionV relativeFrom="paragraph">
            <wp:posOffset>3810</wp:posOffset>
          </wp:positionV>
          <wp:extent cx="1638935" cy="607695"/>
          <wp:effectExtent l="19050" t="0" r="0" b="0"/>
          <wp:wrapTight wrapText="bothSides">
            <wp:wrapPolygon edited="0">
              <wp:start x="502" y="0"/>
              <wp:lineTo x="-251" y="16251"/>
              <wp:lineTo x="5021" y="20991"/>
              <wp:lineTo x="10796" y="20991"/>
              <wp:lineTo x="19834" y="20991"/>
              <wp:lineTo x="21592" y="11511"/>
              <wp:lineTo x="21592" y="7448"/>
              <wp:lineTo x="19583" y="3386"/>
              <wp:lineTo x="16068" y="0"/>
              <wp:lineTo x="502" y="0"/>
            </wp:wrapPolygon>
          </wp:wrapTight>
          <wp:docPr id="2" name="Picture 2" descr="Pag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Header Logo"/>
                  <pic:cNvPicPr>
                    <a:picLocks noChangeAspect="1" noChangeArrowheads="1"/>
                  </pic:cNvPicPr>
                </pic:nvPicPr>
                <pic:blipFill>
                  <a:blip r:embed="rId1"/>
                  <a:srcRect l="1073" t="10648" r="80692" b="7042"/>
                  <a:stretch>
                    <a:fillRect/>
                  </a:stretch>
                </pic:blipFill>
                <pic:spPr bwMode="auto">
                  <a:xfrm>
                    <a:off x="0" y="0"/>
                    <a:ext cx="1638935" cy="607695"/>
                  </a:xfrm>
                  <a:prstGeom prst="rect">
                    <a:avLst/>
                  </a:prstGeom>
                  <a:noFill/>
                  <a:ln w="9525">
                    <a:noFill/>
                    <a:miter lim="800000"/>
                    <a:headEnd/>
                    <a:tailEnd/>
                  </a:ln>
                </pic:spPr>
              </pic:pic>
            </a:graphicData>
          </a:graphic>
        </wp:anchor>
      </w:drawing>
    </w:r>
    <w:r w:rsidRPr="00314654">
      <w:rPr>
        <w:rFonts w:eastAsia="Times New Roman" w:cs="Times New Roman"/>
        <w:sz w:val="16"/>
        <w:szCs w:val="16"/>
      </w:rPr>
      <w:t>Science and Environmental Journals for Postgraduate</w:t>
    </w:r>
  </w:p>
  <w:p w:rsidR="00711494" w:rsidRPr="00314654" w:rsidRDefault="00711494" w:rsidP="001B497A">
    <w:pPr>
      <w:ind w:left="2160" w:firstLine="720"/>
      <w:jc w:val="both"/>
      <w:rPr>
        <w:rFonts w:eastAsia="Times New Roman" w:cs="Times New Roman"/>
        <w:sz w:val="16"/>
        <w:szCs w:val="16"/>
      </w:rPr>
    </w:pPr>
    <w:r w:rsidRPr="00314654">
      <w:rPr>
        <w:rFonts w:eastAsia="Times New Roman" w:cs="Times New Roman"/>
        <w:sz w:val="16"/>
        <w:szCs w:val="16"/>
      </w:rPr>
      <w:t>Vol. 2 No. 1 (pp. 1-11) December 2019</w:t>
    </w:r>
  </w:p>
  <w:p w:rsidR="00711494" w:rsidRPr="00314654" w:rsidRDefault="00711494" w:rsidP="001B497A">
    <w:pPr>
      <w:ind w:left="2160" w:firstLine="720"/>
      <w:jc w:val="both"/>
      <w:rPr>
        <w:rFonts w:eastAsia="Times New Roman" w:cs="Times New Roman"/>
        <w:sz w:val="16"/>
        <w:szCs w:val="16"/>
      </w:rPr>
    </w:pPr>
    <w:proofErr w:type="spellStart"/>
    <w:proofErr w:type="gramStart"/>
    <w:r w:rsidRPr="00314654">
      <w:rPr>
        <w:rFonts w:eastAsia="Times New Roman" w:cs="Times New Roman"/>
        <w:sz w:val="16"/>
        <w:szCs w:val="16"/>
      </w:rPr>
      <w:t>p_ISSN</w:t>
    </w:r>
    <w:proofErr w:type="spellEnd"/>
    <w:proofErr w:type="gramEnd"/>
    <w:r w:rsidRPr="00314654">
      <w:rPr>
        <w:rFonts w:eastAsia="Times New Roman" w:cs="Times New Roman"/>
        <w:sz w:val="16"/>
        <w:szCs w:val="16"/>
      </w:rPr>
      <w:t xml:space="preserve"> 2655-5085</w:t>
    </w:r>
  </w:p>
  <w:p w:rsidR="00711494" w:rsidRPr="00314654" w:rsidRDefault="00711494" w:rsidP="001B497A">
    <w:pPr>
      <w:ind w:left="2160" w:firstLine="720"/>
      <w:jc w:val="both"/>
      <w:rPr>
        <w:rFonts w:eastAsia="Times New Roman" w:cs="Times New Roman"/>
        <w:sz w:val="16"/>
        <w:szCs w:val="16"/>
      </w:rPr>
    </w:pPr>
    <w:proofErr w:type="spellStart"/>
    <w:proofErr w:type="gramStart"/>
    <w:r w:rsidRPr="00314654">
      <w:rPr>
        <w:rFonts w:eastAsia="Times New Roman" w:cs="Times New Roman"/>
        <w:sz w:val="16"/>
        <w:szCs w:val="16"/>
      </w:rPr>
      <w:t>e_ISSN</w:t>
    </w:r>
    <w:proofErr w:type="spellEnd"/>
    <w:proofErr w:type="gramEnd"/>
    <w:r w:rsidRPr="00314654">
      <w:rPr>
        <w:rFonts w:eastAsia="Times New Roman" w:cs="Times New Roman"/>
        <w:sz w:val="16"/>
        <w:szCs w:val="16"/>
      </w:rPr>
      <w:t xml:space="preserve"> 2655-5239</w:t>
    </w:r>
  </w:p>
  <w:p w:rsidR="00711494" w:rsidRPr="00314654" w:rsidRDefault="00711494" w:rsidP="001B497A">
    <w:pPr>
      <w:spacing w:line="0" w:lineRule="atLeast"/>
      <w:ind w:left="2160" w:firstLine="2093"/>
      <w:rPr>
        <w:rFonts w:eastAsia="Times New Roman" w:cs="Times New Roman"/>
        <w:color w:val="000000"/>
        <w:sz w:val="16"/>
        <w:szCs w:val="16"/>
      </w:rPr>
    </w:pPr>
  </w:p>
  <w:p w:rsidR="00711494" w:rsidRPr="001B497A" w:rsidRDefault="00711494" w:rsidP="001B497A">
    <w:pPr>
      <w:pStyle w:val="Header"/>
      <w:jc w:val="both"/>
      <w:rPr>
        <w:rFonts w:cs="Times New Roman"/>
        <w:sz w:val="14"/>
        <w:szCs w:val="14"/>
      </w:rPr>
    </w:pPr>
    <w:r w:rsidRPr="00314654">
      <w:rPr>
        <w:rFonts w:cs="Times New Roman"/>
        <w:sz w:val="14"/>
        <w:szCs w:val="14"/>
      </w:rPr>
      <w:t>http://senjop.ppj.unp.ac.id/index.php/senjop/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1D40124"/>
    <w:lvl w:ilvl="0">
      <w:start w:val="3"/>
      <w:numFmt w:val="bullet"/>
      <w:lvlText w:val=""/>
      <w:lvlJc w:val="left"/>
      <w:pPr>
        <w:ind w:left="720" w:hanging="360"/>
      </w:pPr>
      <w:rPr>
        <w:rFonts w:ascii="Symbol" w:eastAsia="Calibri" w:hAnsi="Symbol" w:cs="Times New Roman" w:hint="default"/>
        <w:i w:val="0"/>
        <w:sz w:val="20"/>
      </w:rPr>
    </w:lvl>
  </w:abstractNum>
  <w:abstractNum w:abstractNumId="1">
    <w:nsid w:val="06F17E83"/>
    <w:multiLevelType w:val="hybridMultilevel"/>
    <w:tmpl w:val="95EAD4CC"/>
    <w:lvl w:ilvl="0" w:tplc="31D40124">
      <w:start w:val="3"/>
      <w:numFmt w:val="bullet"/>
      <w:lvlText w:val=""/>
      <w:lvlJc w:val="left"/>
      <w:pPr>
        <w:ind w:left="1004" w:hanging="360"/>
      </w:pPr>
      <w:rPr>
        <w:rFonts w:ascii="Symbol" w:eastAsia="Calibri" w:hAnsi="Symbol" w:cs="Times New Roman" w:hint="default"/>
        <w:i w:val="0"/>
        <w:sz w:val="2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12EF7E26"/>
    <w:multiLevelType w:val="hybridMultilevel"/>
    <w:tmpl w:val="793E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61441"/>
    <w:multiLevelType w:val="hybridMultilevel"/>
    <w:tmpl w:val="85047300"/>
    <w:lvl w:ilvl="0" w:tplc="31D40124">
      <w:start w:val="3"/>
      <w:numFmt w:val="bullet"/>
      <w:lvlText w:val=""/>
      <w:lvlJc w:val="left"/>
      <w:pPr>
        <w:ind w:left="1004" w:hanging="360"/>
      </w:pPr>
      <w:rPr>
        <w:rFonts w:ascii="Symbol" w:eastAsia="Calibri" w:hAnsi="Symbol" w:cs="Times New Roman" w:hint="default"/>
        <w:i w:val="0"/>
        <w:sz w:val="2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E624BA4"/>
    <w:multiLevelType w:val="hybridMultilevel"/>
    <w:tmpl w:val="1A26AA2E"/>
    <w:lvl w:ilvl="0" w:tplc="31D40124">
      <w:start w:val="3"/>
      <w:numFmt w:val="bullet"/>
      <w:lvlText w:val=""/>
      <w:lvlJc w:val="left"/>
      <w:pPr>
        <w:ind w:left="720" w:hanging="360"/>
      </w:pPr>
      <w:rPr>
        <w:rFonts w:ascii="Symbol" w:eastAsia="Calibri" w:hAnsi="Symbol" w:cs="Times New Roman"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C1C23"/>
    <w:multiLevelType w:val="hybridMultilevel"/>
    <w:tmpl w:val="63F87580"/>
    <w:lvl w:ilvl="0" w:tplc="31D40124">
      <w:start w:val="3"/>
      <w:numFmt w:val="bullet"/>
      <w:lvlText w:val=""/>
      <w:lvlJc w:val="left"/>
      <w:pPr>
        <w:ind w:left="1004" w:hanging="360"/>
      </w:pPr>
      <w:rPr>
        <w:rFonts w:ascii="Symbol" w:eastAsia="Calibri" w:hAnsi="Symbol" w:cs="Times New Roman" w:hint="default"/>
        <w:i w:val="0"/>
        <w:sz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6941A60"/>
    <w:multiLevelType w:val="hybridMultilevel"/>
    <w:tmpl w:val="0DFE0BDC"/>
    <w:lvl w:ilvl="0" w:tplc="31D40124">
      <w:start w:val="3"/>
      <w:numFmt w:val="bullet"/>
      <w:lvlText w:val=""/>
      <w:lvlJc w:val="left"/>
      <w:pPr>
        <w:ind w:left="1004" w:hanging="360"/>
      </w:pPr>
      <w:rPr>
        <w:rFonts w:ascii="Symbol" w:eastAsia="Calibri" w:hAnsi="Symbol" w:cs="Times New Roman" w:hint="default"/>
        <w:i w:val="0"/>
        <w:sz w:val="2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A1D2FC4"/>
    <w:multiLevelType w:val="hybridMultilevel"/>
    <w:tmpl w:val="4DC03ADE"/>
    <w:lvl w:ilvl="0" w:tplc="31D40124">
      <w:start w:val="3"/>
      <w:numFmt w:val="bullet"/>
      <w:lvlText w:val=""/>
      <w:lvlJc w:val="left"/>
      <w:pPr>
        <w:ind w:left="1004" w:hanging="360"/>
      </w:pPr>
      <w:rPr>
        <w:rFonts w:ascii="Symbol" w:eastAsia="Calibri" w:hAnsi="Symbol" w:cs="Times New Roman" w:hint="default"/>
        <w:i w:val="0"/>
        <w:sz w:val="2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61665E5D"/>
    <w:multiLevelType w:val="hybridMultilevel"/>
    <w:tmpl w:val="2FA64410"/>
    <w:lvl w:ilvl="0" w:tplc="0409000F">
      <w:start w:val="1"/>
      <w:numFmt w:val="decimal"/>
      <w:lvlText w:val="%1."/>
      <w:lvlJc w:val="left"/>
      <w:pPr>
        <w:ind w:left="1004" w:hanging="360"/>
      </w:pPr>
    </w:lvl>
    <w:lvl w:ilvl="1" w:tplc="9C668E98">
      <w:numFmt w:val="bullet"/>
      <w:lvlText w:val="-"/>
      <w:lvlJc w:val="left"/>
      <w:pPr>
        <w:ind w:left="1724" w:hanging="360"/>
      </w:pPr>
      <w:rPr>
        <w:rFonts w:ascii="Times New Roman" w:eastAsia="MS Mincho" w:hAnsi="Times New Roman" w:cs="Times New Roman"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65040A42"/>
    <w:multiLevelType w:val="hybridMultilevel"/>
    <w:tmpl w:val="56C09A4E"/>
    <w:lvl w:ilvl="0" w:tplc="31D40124">
      <w:start w:val="3"/>
      <w:numFmt w:val="bullet"/>
      <w:lvlText w:val=""/>
      <w:lvlJc w:val="left"/>
      <w:pPr>
        <w:ind w:left="789" w:hanging="360"/>
      </w:pPr>
      <w:rPr>
        <w:rFonts w:ascii="Symbol" w:eastAsia="Calibri" w:hAnsi="Symbol" w:cs="Times New Roman" w:hint="default"/>
        <w:i w:val="0"/>
        <w:sz w:val="20"/>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0">
    <w:nsid w:val="6B805E90"/>
    <w:multiLevelType w:val="multilevel"/>
    <w:tmpl w:val="EA88005A"/>
    <w:lvl w:ilvl="0">
      <w:start w:val="1"/>
      <w:numFmt w:val="decimal"/>
      <w:lvlText w:val="%1."/>
      <w:lvlJc w:val="left"/>
      <w:pPr>
        <w:tabs>
          <w:tab w:val="num" w:pos="0"/>
        </w:tabs>
        <w:ind w:left="720" w:hanging="360"/>
      </w:pPr>
      <w:rPr>
        <w:rFonts w:ascii="Calisto MT" w:hAnsi="Calisto MT" w:cs="Calisto MT"/>
        <w:sz w:val="20"/>
        <w:szCs w:val="20"/>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EF645C"/>
    <w:multiLevelType w:val="hybridMultilevel"/>
    <w:tmpl w:val="D3B8E920"/>
    <w:lvl w:ilvl="0" w:tplc="011C0D3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6D2033AF"/>
    <w:multiLevelType w:val="hybridMultilevel"/>
    <w:tmpl w:val="DF5C83B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6E2E38D8"/>
    <w:multiLevelType w:val="hybridMultilevel"/>
    <w:tmpl w:val="EC90CE9C"/>
    <w:lvl w:ilvl="0" w:tplc="EA78B3C4">
      <w:numFmt w:val="bullet"/>
      <w:lvlText w:val="-"/>
      <w:lvlJc w:val="left"/>
      <w:pPr>
        <w:ind w:left="764" w:hanging="48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71966533"/>
    <w:multiLevelType w:val="hybridMultilevel"/>
    <w:tmpl w:val="578C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0"/>
  </w:num>
  <w:num w:numId="5">
    <w:abstractNumId w:val="8"/>
  </w:num>
  <w:num w:numId="6">
    <w:abstractNumId w:val="2"/>
  </w:num>
  <w:num w:numId="7">
    <w:abstractNumId w:val="12"/>
  </w:num>
  <w:num w:numId="8">
    <w:abstractNumId w:val="4"/>
  </w:num>
  <w:num w:numId="9">
    <w:abstractNumId w:val="5"/>
  </w:num>
  <w:num w:numId="10">
    <w:abstractNumId w:val="14"/>
  </w:num>
  <w:num w:numId="11">
    <w:abstractNumId w:val="1"/>
  </w:num>
  <w:num w:numId="12">
    <w:abstractNumId w:val="6"/>
  </w:num>
  <w:num w:numId="13">
    <w:abstractNumId w:val="9"/>
  </w:num>
  <w:num w:numId="14">
    <w:abstractNumId w:val="3"/>
  </w:num>
  <w:num w:numId="15">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720"/>
  <w:drawingGridHorizontalSpacing w:val="201"/>
  <w:drawingGridVerticalSpacing w:val="57"/>
  <w:displayHorizontalDrawingGridEvery w:val="0"/>
  <w:displayVerticalDrawingGridEvery w:val="0"/>
  <w:characterSpacingControl w:val="doNotCompress"/>
  <w:hdrShapeDefaults>
    <o:shapedefaults v:ext="edit" spidmax="14337">
      <v:textbox inset="5.85pt,.7pt,5.85pt,.7pt"/>
    </o:shapedefaults>
  </w:hdrShapeDefaults>
  <w:footnotePr>
    <w:footnote w:id="0"/>
    <w:footnote w:id="1"/>
  </w:footnotePr>
  <w:endnotePr>
    <w:endnote w:id="0"/>
    <w:endnote w:id="1"/>
  </w:endnotePr>
  <w:compat>
    <w:applyBreakingRules/>
    <w:useFELayout/>
  </w:compat>
  <w:docVars>
    <w:docVar w:name="__Grammarly_42____i" w:val="H4sIAAAAAAAEAKtWckksSQxILCpxzi/NK1GyMqwFAAEhoTITAAAA"/>
    <w:docVar w:name="__Grammarly_42___1" w:val="H4sIAAAAAAAEAKtWcslP9kxRslIyNDY0MzI2NTEwMjaytDSxNDBV0lEKTi0uzszPAykwrgUASeB9+CwAAAA="/>
  </w:docVars>
  <w:rsids>
    <w:rsidRoot w:val="003737D5"/>
    <w:rsid w:val="000012E4"/>
    <w:rsid w:val="0000155B"/>
    <w:rsid w:val="00004E15"/>
    <w:rsid w:val="00006CAE"/>
    <w:rsid w:val="000111E7"/>
    <w:rsid w:val="000163B6"/>
    <w:rsid w:val="00017FB0"/>
    <w:rsid w:val="00020970"/>
    <w:rsid w:val="00022366"/>
    <w:rsid w:val="00034762"/>
    <w:rsid w:val="00041227"/>
    <w:rsid w:val="00046D0D"/>
    <w:rsid w:val="00050AFE"/>
    <w:rsid w:val="000553C4"/>
    <w:rsid w:val="00057EE1"/>
    <w:rsid w:val="00062CC4"/>
    <w:rsid w:val="00065B4C"/>
    <w:rsid w:val="000669C4"/>
    <w:rsid w:val="00067596"/>
    <w:rsid w:val="00067D89"/>
    <w:rsid w:val="0007350E"/>
    <w:rsid w:val="00077B45"/>
    <w:rsid w:val="00077F2E"/>
    <w:rsid w:val="00085463"/>
    <w:rsid w:val="0008684D"/>
    <w:rsid w:val="00087A68"/>
    <w:rsid w:val="00091BDE"/>
    <w:rsid w:val="00095EEC"/>
    <w:rsid w:val="000A2192"/>
    <w:rsid w:val="000A222D"/>
    <w:rsid w:val="000A4386"/>
    <w:rsid w:val="000A51DA"/>
    <w:rsid w:val="000A5732"/>
    <w:rsid w:val="000B0043"/>
    <w:rsid w:val="000B0E3C"/>
    <w:rsid w:val="000B168C"/>
    <w:rsid w:val="000B1A7D"/>
    <w:rsid w:val="000C29FF"/>
    <w:rsid w:val="000C5A6C"/>
    <w:rsid w:val="000C6C2B"/>
    <w:rsid w:val="000C6F51"/>
    <w:rsid w:val="000E09A1"/>
    <w:rsid w:val="000E0B33"/>
    <w:rsid w:val="000E3FA3"/>
    <w:rsid w:val="000E61B6"/>
    <w:rsid w:val="000F151C"/>
    <w:rsid w:val="000F3CC3"/>
    <w:rsid w:val="000F3E24"/>
    <w:rsid w:val="000F3EA5"/>
    <w:rsid w:val="00103273"/>
    <w:rsid w:val="001052C2"/>
    <w:rsid w:val="00105951"/>
    <w:rsid w:val="0010604A"/>
    <w:rsid w:val="0011084B"/>
    <w:rsid w:val="00113911"/>
    <w:rsid w:val="00113B81"/>
    <w:rsid w:val="0011457A"/>
    <w:rsid w:val="001150AD"/>
    <w:rsid w:val="00115ABD"/>
    <w:rsid w:val="00117B91"/>
    <w:rsid w:val="00127374"/>
    <w:rsid w:val="00131C1B"/>
    <w:rsid w:val="00134FFB"/>
    <w:rsid w:val="001478E6"/>
    <w:rsid w:val="00151388"/>
    <w:rsid w:val="0015226A"/>
    <w:rsid w:val="0015303D"/>
    <w:rsid w:val="00154396"/>
    <w:rsid w:val="00155556"/>
    <w:rsid w:val="0016308C"/>
    <w:rsid w:val="00173EE9"/>
    <w:rsid w:val="00174522"/>
    <w:rsid w:val="001777A7"/>
    <w:rsid w:val="00182577"/>
    <w:rsid w:val="00183BBD"/>
    <w:rsid w:val="00185C27"/>
    <w:rsid w:val="00186DDC"/>
    <w:rsid w:val="00186DFF"/>
    <w:rsid w:val="001944D2"/>
    <w:rsid w:val="001974C9"/>
    <w:rsid w:val="001A6B2D"/>
    <w:rsid w:val="001A72A6"/>
    <w:rsid w:val="001A7382"/>
    <w:rsid w:val="001B28CC"/>
    <w:rsid w:val="001B2DB8"/>
    <w:rsid w:val="001B3A7C"/>
    <w:rsid w:val="001B497A"/>
    <w:rsid w:val="001B6678"/>
    <w:rsid w:val="001B7903"/>
    <w:rsid w:val="001C0DB2"/>
    <w:rsid w:val="001C24A5"/>
    <w:rsid w:val="001C372E"/>
    <w:rsid w:val="001C3A5D"/>
    <w:rsid w:val="001C4AE6"/>
    <w:rsid w:val="001C5DDE"/>
    <w:rsid w:val="001D2579"/>
    <w:rsid w:val="001E39B0"/>
    <w:rsid w:val="001F01F6"/>
    <w:rsid w:val="001F0210"/>
    <w:rsid w:val="001F10E2"/>
    <w:rsid w:val="001F2D78"/>
    <w:rsid w:val="0020020D"/>
    <w:rsid w:val="00200B70"/>
    <w:rsid w:val="00200BD6"/>
    <w:rsid w:val="00201396"/>
    <w:rsid w:val="002038F5"/>
    <w:rsid w:val="002039FB"/>
    <w:rsid w:val="00212211"/>
    <w:rsid w:val="00212516"/>
    <w:rsid w:val="002145D4"/>
    <w:rsid w:val="00215124"/>
    <w:rsid w:val="00215823"/>
    <w:rsid w:val="00221899"/>
    <w:rsid w:val="00225412"/>
    <w:rsid w:val="0022558F"/>
    <w:rsid w:val="0022636A"/>
    <w:rsid w:val="002305C1"/>
    <w:rsid w:val="0023141B"/>
    <w:rsid w:val="00231748"/>
    <w:rsid w:val="00234983"/>
    <w:rsid w:val="00235DB9"/>
    <w:rsid w:val="002369D8"/>
    <w:rsid w:val="00236B69"/>
    <w:rsid w:val="0023749D"/>
    <w:rsid w:val="00241A87"/>
    <w:rsid w:val="00244CBB"/>
    <w:rsid w:val="002452C4"/>
    <w:rsid w:val="0025314D"/>
    <w:rsid w:val="00253F61"/>
    <w:rsid w:val="0026489E"/>
    <w:rsid w:val="00265C1A"/>
    <w:rsid w:val="00267B42"/>
    <w:rsid w:val="00272DEC"/>
    <w:rsid w:val="002740AE"/>
    <w:rsid w:val="002754E5"/>
    <w:rsid w:val="00277F9C"/>
    <w:rsid w:val="00283DEC"/>
    <w:rsid w:val="002843DB"/>
    <w:rsid w:val="0028523B"/>
    <w:rsid w:val="00286F01"/>
    <w:rsid w:val="00287C53"/>
    <w:rsid w:val="00290478"/>
    <w:rsid w:val="0029122D"/>
    <w:rsid w:val="00292C75"/>
    <w:rsid w:val="00292D25"/>
    <w:rsid w:val="00293172"/>
    <w:rsid w:val="00293AC6"/>
    <w:rsid w:val="00294147"/>
    <w:rsid w:val="00294CCA"/>
    <w:rsid w:val="00295E74"/>
    <w:rsid w:val="002A24EC"/>
    <w:rsid w:val="002A392D"/>
    <w:rsid w:val="002A5DF2"/>
    <w:rsid w:val="002A6F95"/>
    <w:rsid w:val="002B0C47"/>
    <w:rsid w:val="002B4C53"/>
    <w:rsid w:val="002C30DC"/>
    <w:rsid w:val="002C3B4A"/>
    <w:rsid w:val="002C5D94"/>
    <w:rsid w:val="002C5ECB"/>
    <w:rsid w:val="002D0467"/>
    <w:rsid w:val="002D32B1"/>
    <w:rsid w:val="002D3452"/>
    <w:rsid w:val="002D3485"/>
    <w:rsid w:val="002D37A8"/>
    <w:rsid w:val="002D3855"/>
    <w:rsid w:val="002E0671"/>
    <w:rsid w:val="002F105A"/>
    <w:rsid w:val="002F3A69"/>
    <w:rsid w:val="002F421D"/>
    <w:rsid w:val="002F5D76"/>
    <w:rsid w:val="002F5DAF"/>
    <w:rsid w:val="002F628E"/>
    <w:rsid w:val="003071BF"/>
    <w:rsid w:val="00311AF8"/>
    <w:rsid w:val="0031456F"/>
    <w:rsid w:val="00322148"/>
    <w:rsid w:val="003251C6"/>
    <w:rsid w:val="003264FD"/>
    <w:rsid w:val="00327995"/>
    <w:rsid w:val="003302B5"/>
    <w:rsid w:val="00331602"/>
    <w:rsid w:val="0034058C"/>
    <w:rsid w:val="003407D7"/>
    <w:rsid w:val="00342007"/>
    <w:rsid w:val="00347DF8"/>
    <w:rsid w:val="0035104B"/>
    <w:rsid w:val="00355851"/>
    <w:rsid w:val="0035798E"/>
    <w:rsid w:val="00363D12"/>
    <w:rsid w:val="00364401"/>
    <w:rsid w:val="00364BC6"/>
    <w:rsid w:val="00370806"/>
    <w:rsid w:val="003737D5"/>
    <w:rsid w:val="00375554"/>
    <w:rsid w:val="00381768"/>
    <w:rsid w:val="00381DA9"/>
    <w:rsid w:val="00382FBE"/>
    <w:rsid w:val="00383248"/>
    <w:rsid w:val="003833B9"/>
    <w:rsid w:val="00383DFF"/>
    <w:rsid w:val="003844AA"/>
    <w:rsid w:val="00386D93"/>
    <w:rsid w:val="00394129"/>
    <w:rsid w:val="003943B0"/>
    <w:rsid w:val="003946D4"/>
    <w:rsid w:val="00396A56"/>
    <w:rsid w:val="00396D20"/>
    <w:rsid w:val="003A0094"/>
    <w:rsid w:val="003A2EFB"/>
    <w:rsid w:val="003A72EF"/>
    <w:rsid w:val="003B15CB"/>
    <w:rsid w:val="003B1764"/>
    <w:rsid w:val="003C2724"/>
    <w:rsid w:val="003C4A0E"/>
    <w:rsid w:val="003C4AA0"/>
    <w:rsid w:val="003C7FCC"/>
    <w:rsid w:val="003D1507"/>
    <w:rsid w:val="003D2A7E"/>
    <w:rsid w:val="003E1090"/>
    <w:rsid w:val="003E229C"/>
    <w:rsid w:val="003E7880"/>
    <w:rsid w:val="003F0B4E"/>
    <w:rsid w:val="003F25A9"/>
    <w:rsid w:val="003F2951"/>
    <w:rsid w:val="003F6551"/>
    <w:rsid w:val="00401236"/>
    <w:rsid w:val="004038D7"/>
    <w:rsid w:val="004039CE"/>
    <w:rsid w:val="00411B64"/>
    <w:rsid w:val="00411C75"/>
    <w:rsid w:val="00412268"/>
    <w:rsid w:val="00422E34"/>
    <w:rsid w:val="00430A40"/>
    <w:rsid w:val="00437932"/>
    <w:rsid w:val="00437F5E"/>
    <w:rsid w:val="004416AF"/>
    <w:rsid w:val="00441BFF"/>
    <w:rsid w:val="00443292"/>
    <w:rsid w:val="004439D9"/>
    <w:rsid w:val="00443E8D"/>
    <w:rsid w:val="00445288"/>
    <w:rsid w:val="00450BC3"/>
    <w:rsid w:val="00452FBB"/>
    <w:rsid w:val="00455555"/>
    <w:rsid w:val="00461951"/>
    <w:rsid w:val="004667E3"/>
    <w:rsid w:val="004716A8"/>
    <w:rsid w:val="0047342C"/>
    <w:rsid w:val="00474AB7"/>
    <w:rsid w:val="00475413"/>
    <w:rsid w:val="0047736E"/>
    <w:rsid w:val="00480A71"/>
    <w:rsid w:val="00480CC1"/>
    <w:rsid w:val="00484F3C"/>
    <w:rsid w:val="00485FA4"/>
    <w:rsid w:val="004918B7"/>
    <w:rsid w:val="004A4098"/>
    <w:rsid w:val="004B2239"/>
    <w:rsid w:val="004B23FB"/>
    <w:rsid w:val="004B2623"/>
    <w:rsid w:val="004B3DF7"/>
    <w:rsid w:val="004B4D91"/>
    <w:rsid w:val="004B6403"/>
    <w:rsid w:val="004C02F8"/>
    <w:rsid w:val="004C063A"/>
    <w:rsid w:val="004C1242"/>
    <w:rsid w:val="004C2369"/>
    <w:rsid w:val="004C3EC2"/>
    <w:rsid w:val="004C76AF"/>
    <w:rsid w:val="004E074C"/>
    <w:rsid w:val="004E308B"/>
    <w:rsid w:val="004E647A"/>
    <w:rsid w:val="004F159C"/>
    <w:rsid w:val="004F425D"/>
    <w:rsid w:val="00503BC9"/>
    <w:rsid w:val="005050B4"/>
    <w:rsid w:val="00522621"/>
    <w:rsid w:val="00523176"/>
    <w:rsid w:val="00524C9D"/>
    <w:rsid w:val="00524E78"/>
    <w:rsid w:val="00525E78"/>
    <w:rsid w:val="005311F8"/>
    <w:rsid w:val="00534255"/>
    <w:rsid w:val="005345EC"/>
    <w:rsid w:val="00540958"/>
    <w:rsid w:val="00540AF5"/>
    <w:rsid w:val="0054130E"/>
    <w:rsid w:val="00541539"/>
    <w:rsid w:val="00542A9C"/>
    <w:rsid w:val="0054481F"/>
    <w:rsid w:val="00547189"/>
    <w:rsid w:val="0055054A"/>
    <w:rsid w:val="0055363F"/>
    <w:rsid w:val="00554180"/>
    <w:rsid w:val="00560C60"/>
    <w:rsid w:val="00563E60"/>
    <w:rsid w:val="005662E4"/>
    <w:rsid w:val="005674C4"/>
    <w:rsid w:val="00567797"/>
    <w:rsid w:val="00570DF3"/>
    <w:rsid w:val="00575938"/>
    <w:rsid w:val="0057712B"/>
    <w:rsid w:val="00582C90"/>
    <w:rsid w:val="00583114"/>
    <w:rsid w:val="005831BE"/>
    <w:rsid w:val="0058715F"/>
    <w:rsid w:val="0059163D"/>
    <w:rsid w:val="005917D1"/>
    <w:rsid w:val="005928D6"/>
    <w:rsid w:val="005947A2"/>
    <w:rsid w:val="0059501C"/>
    <w:rsid w:val="0059564E"/>
    <w:rsid w:val="005A0531"/>
    <w:rsid w:val="005A0FED"/>
    <w:rsid w:val="005A106F"/>
    <w:rsid w:val="005A1C75"/>
    <w:rsid w:val="005A1FEC"/>
    <w:rsid w:val="005A563E"/>
    <w:rsid w:val="005A590D"/>
    <w:rsid w:val="005A66C2"/>
    <w:rsid w:val="005A6CBA"/>
    <w:rsid w:val="005B3DCC"/>
    <w:rsid w:val="005B69E7"/>
    <w:rsid w:val="005C49D8"/>
    <w:rsid w:val="005C5EA1"/>
    <w:rsid w:val="005C620A"/>
    <w:rsid w:val="005C6286"/>
    <w:rsid w:val="005D178D"/>
    <w:rsid w:val="005D4975"/>
    <w:rsid w:val="005D5270"/>
    <w:rsid w:val="005E0006"/>
    <w:rsid w:val="005E69F2"/>
    <w:rsid w:val="005E6E6F"/>
    <w:rsid w:val="005F49A6"/>
    <w:rsid w:val="005F5109"/>
    <w:rsid w:val="00601F8B"/>
    <w:rsid w:val="006042A6"/>
    <w:rsid w:val="006251C0"/>
    <w:rsid w:val="00631F7D"/>
    <w:rsid w:val="00632CB9"/>
    <w:rsid w:val="00633E20"/>
    <w:rsid w:val="00641246"/>
    <w:rsid w:val="00645EA7"/>
    <w:rsid w:val="00646AE2"/>
    <w:rsid w:val="00651314"/>
    <w:rsid w:val="00654609"/>
    <w:rsid w:val="00662F96"/>
    <w:rsid w:val="00664801"/>
    <w:rsid w:val="006725E0"/>
    <w:rsid w:val="006821B5"/>
    <w:rsid w:val="006841F4"/>
    <w:rsid w:val="00696095"/>
    <w:rsid w:val="006A5CD0"/>
    <w:rsid w:val="006A678C"/>
    <w:rsid w:val="006B0E50"/>
    <w:rsid w:val="006B10A5"/>
    <w:rsid w:val="006B11F0"/>
    <w:rsid w:val="006B1B84"/>
    <w:rsid w:val="006B4B35"/>
    <w:rsid w:val="006B7934"/>
    <w:rsid w:val="006C0A53"/>
    <w:rsid w:val="006C1E2C"/>
    <w:rsid w:val="006C2416"/>
    <w:rsid w:val="006D3DD4"/>
    <w:rsid w:val="006D6596"/>
    <w:rsid w:val="006D65D9"/>
    <w:rsid w:val="006D77F5"/>
    <w:rsid w:val="006E0742"/>
    <w:rsid w:val="006E3CC0"/>
    <w:rsid w:val="006E4267"/>
    <w:rsid w:val="006F5A66"/>
    <w:rsid w:val="006F6EFA"/>
    <w:rsid w:val="00700E4A"/>
    <w:rsid w:val="00701AAE"/>
    <w:rsid w:val="007024A6"/>
    <w:rsid w:val="007038D5"/>
    <w:rsid w:val="00703C45"/>
    <w:rsid w:val="0070741A"/>
    <w:rsid w:val="00710762"/>
    <w:rsid w:val="00711494"/>
    <w:rsid w:val="00714456"/>
    <w:rsid w:val="0072444F"/>
    <w:rsid w:val="00726C0A"/>
    <w:rsid w:val="00731995"/>
    <w:rsid w:val="007434B7"/>
    <w:rsid w:val="007452FA"/>
    <w:rsid w:val="0075248E"/>
    <w:rsid w:val="007545D5"/>
    <w:rsid w:val="00754A61"/>
    <w:rsid w:val="00756152"/>
    <w:rsid w:val="0076005C"/>
    <w:rsid w:val="00761338"/>
    <w:rsid w:val="007633A8"/>
    <w:rsid w:val="00764BAF"/>
    <w:rsid w:val="00774052"/>
    <w:rsid w:val="007740CF"/>
    <w:rsid w:val="00774FF6"/>
    <w:rsid w:val="00781640"/>
    <w:rsid w:val="00781CDD"/>
    <w:rsid w:val="007828CC"/>
    <w:rsid w:val="00782C86"/>
    <w:rsid w:val="00785351"/>
    <w:rsid w:val="00785AB9"/>
    <w:rsid w:val="00791656"/>
    <w:rsid w:val="007953BE"/>
    <w:rsid w:val="007A1B67"/>
    <w:rsid w:val="007A5A70"/>
    <w:rsid w:val="007A684A"/>
    <w:rsid w:val="007B1BAF"/>
    <w:rsid w:val="007B444C"/>
    <w:rsid w:val="007B49BC"/>
    <w:rsid w:val="007B4B0F"/>
    <w:rsid w:val="007B54A9"/>
    <w:rsid w:val="007B5FA3"/>
    <w:rsid w:val="007C3533"/>
    <w:rsid w:val="007D6DC5"/>
    <w:rsid w:val="007E028C"/>
    <w:rsid w:val="007E079B"/>
    <w:rsid w:val="007F267E"/>
    <w:rsid w:val="007F33D4"/>
    <w:rsid w:val="007F5628"/>
    <w:rsid w:val="007F5A7C"/>
    <w:rsid w:val="007F5AAC"/>
    <w:rsid w:val="007F6D7B"/>
    <w:rsid w:val="008040A8"/>
    <w:rsid w:val="00811571"/>
    <w:rsid w:val="008131F7"/>
    <w:rsid w:val="0081430A"/>
    <w:rsid w:val="008144CF"/>
    <w:rsid w:val="00816C0D"/>
    <w:rsid w:val="00822D0D"/>
    <w:rsid w:val="00827F4A"/>
    <w:rsid w:val="00830061"/>
    <w:rsid w:val="008311FF"/>
    <w:rsid w:val="00832199"/>
    <w:rsid w:val="00834AF7"/>
    <w:rsid w:val="00835999"/>
    <w:rsid w:val="008363CA"/>
    <w:rsid w:val="00843D7F"/>
    <w:rsid w:val="00846063"/>
    <w:rsid w:val="00851E38"/>
    <w:rsid w:val="00855B43"/>
    <w:rsid w:val="00862050"/>
    <w:rsid w:val="00866F6D"/>
    <w:rsid w:val="00876C99"/>
    <w:rsid w:val="00876F32"/>
    <w:rsid w:val="00883AED"/>
    <w:rsid w:val="008844EA"/>
    <w:rsid w:val="008907B1"/>
    <w:rsid w:val="0089447F"/>
    <w:rsid w:val="008962AA"/>
    <w:rsid w:val="008A0ED6"/>
    <w:rsid w:val="008A12FF"/>
    <w:rsid w:val="008A2313"/>
    <w:rsid w:val="008A2FDA"/>
    <w:rsid w:val="008A3029"/>
    <w:rsid w:val="008B03E0"/>
    <w:rsid w:val="008B489D"/>
    <w:rsid w:val="008B5284"/>
    <w:rsid w:val="008B6101"/>
    <w:rsid w:val="008D335F"/>
    <w:rsid w:val="008D3EF2"/>
    <w:rsid w:val="008E1108"/>
    <w:rsid w:val="008E1C19"/>
    <w:rsid w:val="008E540A"/>
    <w:rsid w:val="008E5BEE"/>
    <w:rsid w:val="008E7953"/>
    <w:rsid w:val="008F0AF5"/>
    <w:rsid w:val="008F6CAD"/>
    <w:rsid w:val="008F7268"/>
    <w:rsid w:val="00900CE0"/>
    <w:rsid w:val="00902518"/>
    <w:rsid w:val="009039D0"/>
    <w:rsid w:val="00906669"/>
    <w:rsid w:val="00906B8C"/>
    <w:rsid w:val="009113FB"/>
    <w:rsid w:val="00913722"/>
    <w:rsid w:val="00923A2F"/>
    <w:rsid w:val="00925CBB"/>
    <w:rsid w:val="009310DA"/>
    <w:rsid w:val="00932D53"/>
    <w:rsid w:val="00935881"/>
    <w:rsid w:val="009373F5"/>
    <w:rsid w:val="00937497"/>
    <w:rsid w:val="00941C65"/>
    <w:rsid w:val="00943AA7"/>
    <w:rsid w:val="0094641B"/>
    <w:rsid w:val="00951F32"/>
    <w:rsid w:val="00953C8D"/>
    <w:rsid w:val="00955615"/>
    <w:rsid w:val="00960F81"/>
    <w:rsid w:val="00961CED"/>
    <w:rsid w:val="00961E69"/>
    <w:rsid w:val="00971981"/>
    <w:rsid w:val="00973E89"/>
    <w:rsid w:val="00974755"/>
    <w:rsid w:val="0097503A"/>
    <w:rsid w:val="00980F1E"/>
    <w:rsid w:val="009811DA"/>
    <w:rsid w:val="00982230"/>
    <w:rsid w:val="00982BD9"/>
    <w:rsid w:val="00982D6E"/>
    <w:rsid w:val="00983191"/>
    <w:rsid w:val="009857AF"/>
    <w:rsid w:val="00987FC3"/>
    <w:rsid w:val="0099018B"/>
    <w:rsid w:val="009938BC"/>
    <w:rsid w:val="009A37F8"/>
    <w:rsid w:val="009B0BAE"/>
    <w:rsid w:val="009B2D10"/>
    <w:rsid w:val="009B3057"/>
    <w:rsid w:val="009B57BE"/>
    <w:rsid w:val="009B7CE2"/>
    <w:rsid w:val="009C0F14"/>
    <w:rsid w:val="009C2531"/>
    <w:rsid w:val="009C3547"/>
    <w:rsid w:val="009C63FE"/>
    <w:rsid w:val="009D2AF9"/>
    <w:rsid w:val="009D372A"/>
    <w:rsid w:val="009D5101"/>
    <w:rsid w:val="009F171C"/>
    <w:rsid w:val="009F30B5"/>
    <w:rsid w:val="009F34B2"/>
    <w:rsid w:val="009F3543"/>
    <w:rsid w:val="009F3C1C"/>
    <w:rsid w:val="00A00976"/>
    <w:rsid w:val="00A01FD5"/>
    <w:rsid w:val="00A065EF"/>
    <w:rsid w:val="00A15B05"/>
    <w:rsid w:val="00A279BD"/>
    <w:rsid w:val="00A31F56"/>
    <w:rsid w:val="00A36B58"/>
    <w:rsid w:val="00A40739"/>
    <w:rsid w:val="00A44B2B"/>
    <w:rsid w:val="00A45B01"/>
    <w:rsid w:val="00A504DD"/>
    <w:rsid w:val="00A53DD6"/>
    <w:rsid w:val="00A543EC"/>
    <w:rsid w:val="00A55248"/>
    <w:rsid w:val="00A55416"/>
    <w:rsid w:val="00A60C47"/>
    <w:rsid w:val="00A6217F"/>
    <w:rsid w:val="00A71260"/>
    <w:rsid w:val="00A71881"/>
    <w:rsid w:val="00A72646"/>
    <w:rsid w:val="00A739D2"/>
    <w:rsid w:val="00A814C3"/>
    <w:rsid w:val="00A8178A"/>
    <w:rsid w:val="00A9192D"/>
    <w:rsid w:val="00A936C0"/>
    <w:rsid w:val="00A947B2"/>
    <w:rsid w:val="00AA7B12"/>
    <w:rsid w:val="00AB088A"/>
    <w:rsid w:val="00AB24FD"/>
    <w:rsid w:val="00AB4B81"/>
    <w:rsid w:val="00AB6AAA"/>
    <w:rsid w:val="00AB6F56"/>
    <w:rsid w:val="00AB7049"/>
    <w:rsid w:val="00AC2E9E"/>
    <w:rsid w:val="00AC3B84"/>
    <w:rsid w:val="00AC6366"/>
    <w:rsid w:val="00AD0130"/>
    <w:rsid w:val="00AD22D3"/>
    <w:rsid w:val="00AD7280"/>
    <w:rsid w:val="00AE29F9"/>
    <w:rsid w:val="00AE4CF5"/>
    <w:rsid w:val="00AE517B"/>
    <w:rsid w:val="00AE5BCF"/>
    <w:rsid w:val="00AF04A7"/>
    <w:rsid w:val="00AF0B79"/>
    <w:rsid w:val="00AF1570"/>
    <w:rsid w:val="00AF2171"/>
    <w:rsid w:val="00AF356F"/>
    <w:rsid w:val="00AF4800"/>
    <w:rsid w:val="00B0118A"/>
    <w:rsid w:val="00B03EB1"/>
    <w:rsid w:val="00B07F81"/>
    <w:rsid w:val="00B10D01"/>
    <w:rsid w:val="00B16292"/>
    <w:rsid w:val="00B210AA"/>
    <w:rsid w:val="00B22418"/>
    <w:rsid w:val="00B2266F"/>
    <w:rsid w:val="00B305DB"/>
    <w:rsid w:val="00B352F8"/>
    <w:rsid w:val="00B356D3"/>
    <w:rsid w:val="00B3650D"/>
    <w:rsid w:val="00B377E1"/>
    <w:rsid w:val="00B445DD"/>
    <w:rsid w:val="00B4466C"/>
    <w:rsid w:val="00B46A6A"/>
    <w:rsid w:val="00B46C40"/>
    <w:rsid w:val="00B473D7"/>
    <w:rsid w:val="00B54AF0"/>
    <w:rsid w:val="00B56328"/>
    <w:rsid w:val="00B56A8C"/>
    <w:rsid w:val="00B56F04"/>
    <w:rsid w:val="00B57867"/>
    <w:rsid w:val="00B601FC"/>
    <w:rsid w:val="00B6230F"/>
    <w:rsid w:val="00B62900"/>
    <w:rsid w:val="00B6374C"/>
    <w:rsid w:val="00B66A8E"/>
    <w:rsid w:val="00B66B83"/>
    <w:rsid w:val="00B67644"/>
    <w:rsid w:val="00B708F8"/>
    <w:rsid w:val="00B7303B"/>
    <w:rsid w:val="00B76B4B"/>
    <w:rsid w:val="00B80E78"/>
    <w:rsid w:val="00B839F3"/>
    <w:rsid w:val="00B843E2"/>
    <w:rsid w:val="00B852AB"/>
    <w:rsid w:val="00B9015C"/>
    <w:rsid w:val="00B90273"/>
    <w:rsid w:val="00B929CA"/>
    <w:rsid w:val="00B9413A"/>
    <w:rsid w:val="00BA05A8"/>
    <w:rsid w:val="00BA08E4"/>
    <w:rsid w:val="00BA1579"/>
    <w:rsid w:val="00BA66F6"/>
    <w:rsid w:val="00BA6EF8"/>
    <w:rsid w:val="00BA7C33"/>
    <w:rsid w:val="00BA7DC2"/>
    <w:rsid w:val="00BB1D9C"/>
    <w:rsid w:val="00BB6C77"/>
    <w:rsid w:val="00BB71BA"/>
    <w:rsid w:val="00BC03BD"/>
    <w:rsid w:val="00BC2E8C"/>
    <w:rsid w:val="00BC3F9B"/>
    <w:rsid w:val="00BC612A"/>
    <w:rsid w:val="00BC78A6"/>
    <w:rsid w:val="00BE1929"/>
    <w:rsid w:val="00BE2123"/>
    <w:rsid w:val="00BE305E"/>
    <w:rsid w:val="00BF3A69"/>
    <w:rsid w:val="00BF4AC7"/>
    <w:rsid w:val="00BF5C0E"/>
    <w:rsid w:val="00C0217F"/>
    <w:rsid w:val="00C021E9"/>
    <w:rsid w:val="00C02D23"/>
    <w:rsid w:val="00C03AED"/>
    <w:rsid w:val="00C05888"/>
    <w:rsid w:val="00C160D1"/>
    <w:rsid w:val="00C173F1"/>
    <w:rsid w:val="00C22A33"/>
    <w:rsid w:val="00C24FD0"/>
    <w:rsid w:val="00C412F4"/>
    <w:rsid w:val="00C415EB"/>
    <w:rsid w:val="00C469E1"/>
    <w:rsid w:val="00C5289B"/>
    <w:rsid w:val="00C546CD"/>
    <w:rsid w:val="00C549E2"/>
    <w:rsid w:val="00C556C1"/>
    <w:rsid w:val="00C55D14"/>
    <w:rsid w:val="00C62293"/>
    <w:rsid w:val="00C81C0A"/>
    <w:rsid w:val="00C820CD"/>
    <w:rsid w:val="00C83BB6"/>
    <w:rsid w:val="00C87570"/>
    <w:rsid w:val="00C9165C"/>
    <w:rsid w:val="00C93EE4"/>
    <w:rsid w:val="00C9418C"/>
    <w:rsid w:val="00C956DD"/>
    <w:rsid w:val="00C95A09"/>
    <w:rsid w:val="00C95A47"/>
    <w:rsid w:val="00C9720C"/>
    <w:rsid w:val="00C9767F"/>
    <w:rsid w:val="00CA142A"/>
    <w:rsid w:val="00CA168F"/>
    <w:rsid w:val="00CA465F"/>
    <w:rsid w:val="00CA5303"/>
    <w:rsid w:val="00CA6182"/>
    <w:rsid w:val="00CA684D"/>
    <w:rsid w:val="00CB0783"/>
    <w:rsid w:val="00CB07CB"/>
    <w:rsid w:val="00CC151B"/>
    <w:rsid w:val="00CC2700"/>
    <w:rsid w:val="00CC3F7B"/>
    <w:rsid w:val="00CC6FA1"/>
    <w:rsid w:val="00CD22A8"/>
    <w:rsid w:val="00CD3037"/>
    <w:rsid w:val="00CD355E"/>
    <w:rsid w:val="00CD58C1"/>
    <w:rsid w:val="00CD61FD"/>
    <w:rsid w:val="00CD7085"/>
    <w:rsid w:val="00CE13AD"/>
    <w:rsid w:val="00CE2AF1"/>
    <w:rsid w:val="00CE3835"/>
    <w:rsid w:val="00CE4319"/>
    <w:rsid w:val="00CE68DE"/>
    <w:rsid w:val="00CE69FC"/>
    <w:rsid w:val="00CF065D"/>
    <w:rsid w:val="00CF12AE"/>
    <w:rsid w:val="00CF204F"/>
    <w:rsid w:val="00CF607E"/>
    <w:rsid w:val="00CF7356"/>
    <w:rsid w:val="00D01837"/>
    <w:rsid w:val="00D01E7F"/>
    <w:rsid w:val="00D01FF2"/>
    <w:rsid w:val="00D20B0A"/>
    <w:rsid w:val="00D2341B"/>
    <w:rsid w:val="00D238DF"/>
    <w:rsid w:val="00D250DF"/>
    <w:rsid w:val="00D310F3"/>
    <w:rsid w:val="00D35FF3"/>
    <w:rsid w:val="00D41B68"/>
    <w:rsid w:val="00D43022"/>
    <w:rsid w:val="00D455E1"/>
    <w:rsid w:val="00D46CB2"/>
    <w:rsid w:val="00D50175"/>
    <w:rsid w:val="00D5022D"/>
    <w:rsid w:val="00D533A5"/>
    <w:rsid w:val="00D543BC"/>
    <w:rsid w:val="00D55CA1"/>
    <w:rsid w:val="00D56480"/>
    <w:rsid w:val="00D5719C"/>
    <w:rsid w:val="00D57606"/>
    <w:rsid w:val="00D5764C"/>
    <w:rsid w:val="00D62EA7"/>
    <w:rsid w:val="00D65676"/>
    <w:rsid w:val="00D71DCE"/>
    <w:rsid w:val="00D73759"/>
    <w:rsid w:val="00D74CD5"/>
    <w:rsid w:val="00D74E52"/>
    <w:rsid w:val="00D75E47"/>
    <w:rsid w:val="00D81355"/>
    <w:rsid w:val="00D87D04"/>
    <w:rsid w:val="00D90529"/>
    <w:rsid w:val="00D94496"/>
    <w:rsid w:val="00D952D4"/>
    <w:rsid w:val="00D95FA6"/>
    <w:rsid w:val="00D95FD4"/>
    <w:rsid w:val="00D97C5F"/>
    <w:rsid w:val="00DA1852"/>
    <w:rsid w:val="00DA47D4"/>
    <w:rsid w:val="00DA6489"/>
    <w:rsid w:val="00DB0AC2"/>
    <w:rsid w:val="00DB481A"/>
    <w:rsid w:val="00DB74F6"/>
    <w:rsid w:val="00DC49D6"/>
    <w:rsid w:val="00DC75C5"/>
    <w:rsid w:val="00DC7F44"/>
    <w:rsid w:val="00DD20CA"/>
    <w:rsid w:val="00DD4748"/>
    <w:rsid w:val="00DD5F5F"/>
    <w:rsid w:val="00DE1F57"/>
    <w:rsid w:val="00DE4BD8"/>
    <w:rsid w:val="00DF232C"/>
    <w:rsid w:val="00DF643F"/>
    <w:rsid w:val="00E001CE"/>
    <w:rsid w:val="00E00A93"/>
    <w:rsid w:val="00E056EB"/>
    <w:rsid w:val="00E101BA"/>
    <w:rsid w:val="00E20E32"/>
    <w:rsid w:val="00E23A02"/>
    <w:rsid w:val="00E23F7B"/>
    <w:rsid w:val="00E252D9"/>
    <w:rsid w:val="00E278D2"/>
    <w:rsid w:val="00E27B4E"/>
    <w:rsid w:val="00E322B3"/>
    <w:rsid w:val="00E32D40"/>
    <w:rsid w:val="00E32F28"/>
    <w:rsid w:val="00E34A2A"/>
    <w:rsid w:val="00E34D79"/>
    <w:rsid w:val="00E378B0"/>
    <w:rsid w:val="00E414BF"/>
    <w:rsid w:val="00E44953"/>
    <w:rsid w:val="00E457A2"/>
    <w:rsid w:val="00E5251B"/>
    <w:rsid w:val="00E5254D"/>
    <w:rsid w:val="00E5291D"/>
    <w:rsid w:val="00E5443C"/>
    <w:rsid w:val="00E56242"/>
    <w:rsid w:val="00E56A82"/>
    <w:rsid w:val="00E65297"/>
    <w:rsid w:val="00E6667D"/>
    <w:rsid w:val="00E674BE"/>
    <w:rsid w:val="00E675FF"/>
    <w:rsid w:val="00E676B4"/>
    <w:rsid w:val="00E7703C"/>
    <w:rsid w:val="00E838D3"/>
    <w:rsid w:val="00E8398A"/>
    <w:rsid w:val="00E83EA0"/>
    <w:rsid w:val="00E85E7D"/>
    <w:rsid w:val="00E87F66"/>
    <w:rsid w:val="00E91FCE"/>
    <w:rsid w:val="00E92921"/>
    <w:rsid w:val="00E9385B"/>
    <w:rsid w:val="00E978C7"/>
    <w:rsid w:val="00EA0373"/>
    <w:rsid w:val="00EA0AB9"/>
    <w:rsid w:val="00EA242C"/>
    <w:rsid w:val="00EA4567"/>
    <w:rsid w:val="00EA4C24"/>
    <w:rsid w:val="00EA6103"/>
    <w:rsid w:val="00EA7BBD"/>
    <w:rsid w:val="00EB020C"/>
    <w:rsid w:val="00EB2254"/>
    <w:rsid w:val="00EB26EF"/>
    <w:rsid w:val="00EB58FD"/>
    <w:rsid w:val="00EC6EF2"/>
    <w:rsid w:val="00ED2409"/>
    <w:rsid w:val="00ED294E"/>
    <w:rsid w:val="00ED6988"/>
    <w:rsid w:val="00EE6D8C"/>
    <w:rsid w:val="00EE783C"/>
    <w:rsid w:val="00EF08DC"/>
    <w:rsid w:val="00EF1477"/>
    <w:rsid w:val="00EF1617"/>
    <w:rsid w:val="00F00131"/>
    <w:rsid w:val="00F00965"/>
    <w:rsid w:val="00F03410"/>
    <w:rsid w:val="00F07A1B"/>
    <w:rsid w:val="00F14EDB"/>
    <w:rsid w:val="00F16103"/>
    <w:rsid w:val="00F16B27"/>
    <w:rsid w:val="00F21D88"/>
    <w:rsid w:val="00F25526"/>
    <w:rsid w:val="00F2582D"/>
    <w:rsid w:val="00F26A04"/>
    <w:rsid w:val="00F3279F"/>
    <w:rsid w:val="00F37951"/>
    <w:rsid w:val="00F40F3D"/>
    <w:rsid w:val="00F42200"/>
    <w:rsid w:val="00F51EDD"/>
    <w:rsid w:val="00F53D29"/>
    <w:rsid w:val="00F56F23"/>
    <w:rsid w:val="00F614F0"/>
    <w:rsid w:val="00F64D4E"/>
    <w:rsid w:val="00F667C4"/>
    <w:rsid w:val="00F7005C"/>
    <w:rsid w:val="00F70E5A"/>
    <w:rsid w:val="00F73277"/>
    <w:rsid w:val="00F73B73"/>
    <w:rsid w:val="00F77B23"/>
    <w:rsid w:val="00F81F80"/>
    <w:rsid w:val="00F84A33"/>
    <w:rsid w:val="00F84A48"/>
    <w:rsid w:val="00F8678D"/>
    <w:rsid w:val="00F944BA"/>
    <w:rsid w:val="00FA3582"/>
    <w:rsid w:val="00FB1ADC"/>
    <w:rsid w:val="00FC008E"/>
    <w:rsid w:val="00FC089E"/>
    <w:rsid w:val="00FC1EAB"/>
    <w:rsid w:val="00FC4516"/>
    <w:rsid w:val="00FD0260"/>
    <w:rsid w:val="00FD09DC"/>
    <w:rsid w:val="00FD20B7"/>
    <w:rsid w:val="00FD325B"/>
    <w:rsid w:val="00FD3637"/>
    <w:rsid w:val="00FD5CB2"/>
    <w:rsid w:val="00FE2431"/>
    <w:rsid w:val="00FE25D3"/>
    <w:rsid w:val="00FE4C88"/>
    <w:rsid w:val="00FE60EE"/>
    <w:rsid w:val="00FF09C2"/>
    <w:rsid w:val="00FF5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5F"/>
    <w:pPr>
      <w:tabs>
        <w:tab w:val="left" w:pos="993"/>
      </w:tabs>
      <w:jc w:val="center"/>
    </w:pPr>
    <w:rPr>
      <w:b/>
      <w:bCs/>
    </w:rPr>
  </w:style>
  <w:style w:type="paragraph" w:styleId="Heading1">
    <w:name w:val="heading 1"/>
    <w:basedOn w:val="Heading2"/>
    <w:link w:val="Heading1Char"/>
    <w:uiPriority w:val="9"/>
    <w:qFormat/>
    <w:rsid w:val="00B67644"/>
    <w:pPr>
      <w:spacing w:after="360"/>
      <w:jc w:val="center"/>
      <w:outlineLvl w:val="0"/>
    </w:pPr>
    <w:rPr>
      <w:kern w:val="32"/>
      <w:sz w:val="28"/>
      <w:szCs w:val="32"/>
    </w:rPr>
  </w:style>
  <w:style w:type="paragraph" w:styleId="Heading2">
    <w:name w:val="heading 2"/>
    <w:basedOn w:val="Normal"/>
    <w:next w:val="Normal"/>
    <w:link w:val="Heading2Char"/>
    <w:qFormat/>
    <w:rsid w:val="00B67644"/>
    <w:pPr>
      <w:keepNext/>
      <w:jc w:val="left"/>
      <w:outlineLvl w:val="1"/>
    </w:pPr>
    <w:rPr>
      <w:iCs/>
      <w:caps/>
      <w:szCs w:val="28"/>
    </w:rPr>
  </w:style>
  <w:style w:type="paragraph" w:styleId="Heading3">
    <w:name w:val="heading 3"/>
    <w:basedOn w:val="Normal"/>
    <w:next w:val="Normal"/>
    <w:qFormat/>
    <w:rsid w:val="00B67644"/>
    <w:pPr>
      <w:keepNext/>
      <w:jc w:val="left"/>
      <w:outlineLvl w:val="2"/>
    </w:pPr>
    <w:rP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BodyText3"/>
    <w:rsid w:val="00B67644"/>
    <w:pPr>
      <w:spacing w:after="0"/>
      <w:ind w:left="284" w:hanging="284"/>
      <w:jc w:val="both"/>
    </w:pPr>
    <w:rPr>
      <w:b w:val="0"/>
      <w:sz w:val="20"/>
    </w:rPr>
  </w:style>
  <w:style w:type="paragraph" w:customStyle="1" w:styleId="Abstract">
    <w:name w:val="Abstract"/>
    <w:basedOn w:val="Normal"/>
    <w:next w:val="BodyText2"/>
    <w:qFormat/>
    <w:rsid w:val="00B67644"/>
    <w:pPr>
      <w:spacing w:after="240"/>
    </w:pPr>
  </w:style>
  <w:style w:type="character" w:customStyle="1" w:styleId="FigandTable">
    <w:name w:val="Fig. and Table"/>
    <w:rsid w:val="00B67644"/>
    <w:rPr>
      <w:rFonts w:ascii="Times New Roman" w:hAnsi="Times New Roman" w:cs="Times New Roman"/>
      <w:sz w:val="20"/>
      <w:szCs w:val="18"/>
    </w:rPr>
  </w:style>
  <w:style w:type="paragraph" w:styleId="BodyText3">
    <w:name w:val="Body Text 3"/>
    <w:basedOn w:val="Normal"/>
    <w:semiHidden/>
    <w:rsid w:val="00B67644"/>
    <w:pPr>
      <w:spacing w:after="120"/>
    </w:pPr>
    <w:rPr>
      <w:sz w:val="16"/>
      <w:szCs w:val="16"/>
    </w:rPr>
  </w:style>
  <w:style w:type="paragraph" w:customStyle="1" w:styleId="Authors">
    <w:name w:val="Author(s)"/>
    <w:basedOn w:val="Normal"/>
    <w:rsid w:val="00B67644"/>
    <w:rPr>
      <w:rFonts w:cs="Times New Roman"/>
      <w:szCs w:val="18"/>
      <w:lang w:bidi="th-TH"/>
    </w:rPr>
  </w:style>
  <w:style w:type="paragraph" w:customStyle="1" w:styleId="Affiliation">
    <w:name w:val="Affiliation"/>
    <w:basedOn w:val="Caption"/>
    <w:rsid w:val="00B67644"/>
    <w:pPr>
      <w:spacing w:after="360"/>
    </w:pPr>
    <w:rPr>
      <w:b w:val="0"/>
    </w:rPr>
  </w:style>
  <w:style w:type="paragraph" w:customStyle="1" w:styleId="Equations">
    <w:name w:val="Equations"/>
    <w:basedOn w:val="BodyTextIndent"/>
    <w:rsid w:val="00B67644"/>
    <w:pPr>
      <w:tabs>
        <w:tab w:val="clear" w:pos="993"/>
        <w:tab w:val="center" w:pos="4479"/>
        <w:tab w:val="right" w:pos="9015"/>
      </w:tabs>
      <w:spacing w:after="0"/>
      <w:ind w:left="0"/>
    </w:pPr>
    <w:rPr>
      <w:b w:val="0"/>
    </w:rPr>
  </w:style>
  <w:style w:type="paragraph" w:styleId="Caption">
    <w:name w:val="caption"/>
    <w:basedOn w:val="Normal"/>
    <w:next w:val="Normal"/>
    <w:uiPriority w:val="35"/>
    <w:qFormat/>
    <w:rsid w:val="00B67644"/>
  </w:style>
  <w:style w:type="paragraph" w:styleId="BodyText2">
    <w:name w:val="Body Text 2"/>
    <w:basedOn w:val="Normal"/>
    <w:link w:val="BodyText2Char"/>
    <w:semiHidden/>
    <w:rsid w:val="00B67644"/>
    <w:pPr>
      <w:ind w:firstLine="284"/>
      <w:jc w:val="both"/>
    </w:pPr>
    <w:rPr>
      <w:b w:val="0"/>
    </w:rPr>
  </w:style>
  <w:style w:type="character" w:styleId="Hyperlink">
    <w:name w:val="Hyperlink"/>
    <w:rsid w:val="00B67644"/>
    <w:rPr>
      <w:color w:val="0000FF"/>
      <w:u w:val="single"/>
    </w:rPr>
  </w:style>
  <w:style w:type="paragraph" w:styleId="BodyTextIndent">
    <w:name w:val="Body Text Indent"/>
    <w:basedOn w:val="Normal"/>
    <w:semiHidden/>
    <w:rsid w:val="00B67644"/>
    <w:pPr>
      <w:spacing w:after="120"/>
      <w:ind w:left="283"/>
    </w:pPr>
  </w:style>
  <w:style w:type="paragraph" w:customStyle="1" w:styleId="Firstlevelheading">
    <w:name w:val="First level heading"/>
    <w:basedOn w:val="Normal"/>
    <w:qFormat/>
    <w:rsid w:val="00B67644"/>
    <w:pPr>
      <w:tabs>
        <w:tab w:val="clear" w:pos="993"/>
      </w:tabs>
      <w:spacing w:line="260" w:lineRule="exact"/>
      <w:jc w:val="both"/>
    </w:pPr>
    <w:rPr>
      <w:rFonts w:eastAsia="Times" w:cs="Times New Roman"/>
      <w:b w:val="0"/>
      <w:bCs w:val="0"/>
      <w:caps/>
      <w:lang w:eastAsia="ja-JP"/>
    </w:rPr>
  </w:style>
  <w:style w:type="paragraph" w:customStyle="1" w:styleId="Secondlevelheading">
    <w:name w:val="Second level heading"/>
    <w:basedOn w:val="Normal"/>
    <w:rsid w:val="00B67644"/>
    <w:pPr>
      <w:tabs>
        <w:tab w:val="clear" w:pos="993"/>
      </w:tabs>
      <w:spacing w:line="260" w:lineRule="exact"/>
      <w:jc w:val="both"/>
    </w:pPr>
    <w:rPr>
      <w:rFonts w:eastAsia="Times" w:cs="Times New Roman"/>
      <w:b w:val="0"/>
      <w:bCs w:val="0"/>
      <w:lang w:eastAsia="ja-JP"/>
    </w:rPr>
  </w:style>
  <w:style w:type="paragraph" w:customStyle="1" w:styleId="Thirdlevelheading">
    <w:name w:val="Third level heading"/>
    <w:basedOn w:val="Normal"/>
    <w:rsid w:val="00B67644"/>
    <w:pPr>
      <w:tabs>
        <w:tab w:val="clear" w:pos="993"/>
      </w:tabs>
      <w:spacing w:line="260" w:lineRule="exact"/>
      <w:jc w:val="both"/>
    </w:pPr>
    <w:rPr>
      <w:rFonts w:eastAsia="Times" w:cs="Times New Roman"/>
      <w:b w:val="0"/>
      <w:bCs w:val="0"/>
      <w:i/>
      <w:lang w:eastAsia="ja-JP"/>
    </w:rPr>
  </w:style>
  <w:style w:type="paragraph" w:customStyle="1" w:styleId="maintext">
    <w:name w:val="main text"/>
    <w:basedOn w:val="Normal"/>
    <w:rsid w:val="00B67644"/>
    <w:pPr>
      <w:tabs>
        <w:tab w:val="clear" w:pos="993"/>
      </w:tabs>
      <w:spacing w:line="260" w:lineRule="exact"/>
      <w:ind w:firstLine="284"/>
      <w:jc w:val="both"/>
    </w:pPr>
    <w:rPr>
      <w:rFonts w:eastAsia="Times" w:cs="Times New Roman"/>
      <w:b w:val="0"/>
      <w:bCs w:val="0"/>
      <w:lang w:eastAsia="ja-JP"/>
    </w:rPr>
  </w:style>
  <w:style w:type="paragraph" w:styleId="Header">
    <w:name w:val="header"/>
    <w:basedOn w:val="Normal"/>
    <w:link w:val="HeaderChar"/>
    <w:uiPriority w:val="99"/>
    <w:semiHidden/>
    <w:rsid w:val="00B67644"/>
    <w:pPr>
      <w:tabs>
        <w:tab w:val="clear" w:pos="993"/>
        <w:tab w:val="center" w:pos="4680"/>
        <w:tab w:val="right" w:pos="9360"/>
      </w:tabs>
    </w:pPr>
  </w:style>
  <w:style w:type="character" w:customStyle="1" w:styleId="a">
    <w:name w:val="ヘッダー (文字)"/>
    <w:rsid w:val="00B67644"/>
    <w:rPr>
      <w:b/>
      <w:bCs/>
      <w:lang w:bidi="ar-SA"/>
    </w:rPr>
  </w:style>
  <w:style w:type="paragraph" w:styleId="Footer">
    <w:name w:val="footer"/>
    <w:basedOn w:val="Normal"/>
    <w:link w:val="FooterChar"/>
    <w:uiPriority w:val="99"/>
    <w:rsid w:val="00B67644"/>
    <w:pPr>
      <w:tabs>
        <w:tab w:val="clear" w:pos="993"/>
        <w:tab w:val="center" w:pos="4680"/>
        <w:tab w:val="right" w:pos="9360"/>
      </w:tabs>
    </w:pPr>
  </w:style>
  <w:style w:type="character" w:customStyle="1" w:styleId="a0">
    <w:name w:val="フッター (文字)"/>
    <w:rsid w:val="00B67644"/>
    <w:rPr>
      <w:b/>
      <w:bCs/>
      <w:lang w:bidi="ar-SA"/>
    </w:rPr>
  </w:style>
  <w:style w:type="paragraph" w:customStyle="1" w:styleId="References">
    <w:name w:val="References"/>
    <w:basedOn w:val="Normal"/>
    <w:rsid w:val="00B67644"/>
    <w:pPr>
      <w:tabs>
        <w:tab w:val="clear" w:pos="993"/>
      </w:tabs>
      <w:spacing w:line="260" w:lineRule="exact"/>
      <w:ind w:left="284" w:hanging="284"/>
      <w:jc w:val="both"/>
    </w:pPr>
    <w:rPr>
      <w:rFonts w:eastAsia="Times" w:cs="Times New Roman"/>
      <w:b w:val="0"/>
      <w:bCs w:val="0"/>
      <w:lang w:eastAsia="ja-JP"/>
    </w:rPr>
  </w:style>
  <w:style w:type="paragraph" w:customStyle="1" w:styleId="Text">
    <w:name w:val="Text"/>
    <w:basedOn w:val="Normal"/>
    <w:qFormat/>
    <w:rsid w:val="00B67644"/>
    <w:pPr>
      <w:widowControl w:val="0"/>
      <w:tabs>
        <w:tab w:val="clear" w:pos="993"/>
      </w:tabs>
      <w:autoSpaceDE w:val="0"/>
      <w:autoSpaceDN w:val="0"/>
      <w:spacing w:line="252" w:lineRule="auto"/>
      <w:ind w:firstLine="202"/>
      <w:jc w:val="both"/>
    </w:pPr>
    <w:rPr>
      <w:rFonts w:cs="Times New Roman"/>
      <w:b w:val="0"/>
      <w:bCs w:val="0"/>
    </w:rPr>
  </w:style>
  <w:style w:type="paragraph" w:customStyle="1" w:styleId="Equation">
    <w:name w:val="Equation"/>
    <w:basedOn w:val="Normal"/>
    <w:next w:val="Normal"/>
    <w:rsid w:val="00B67644"/>
    <w:pPr>
      <w:widowControl w:val="0"/>
      <w:tabs>
        <w:tab w:val="clear" w:pos="993"/>
        <w:tab w:val="right" w:pos="4810"/>
      </w:tabs>
      <w:autoSpaceDE w:val="0"/>
      <w:autoSpaceDN w:val="0"/>
      <w:spacing w:line="252" w:lineRule="auto"/>
      <w:jc w:val="both"/>
    </w:pPr>
    <w:rPr>
      <w:rFonts w:cs="Times New Roman"/>
      <w:b w:val="0"/>
      <w:bCs w:val="0"/>
    </w:rPr>
  </w:style>
  <w:style w:type="paragraph" w:styleId="BalloonText">
    <w:name w:val="Balloon Text"/>
    <w:basedOn w:val="Normal"/>
    <w:link w:val="BalloonTextChar"/>
    <w:uiPriority w:val="99"/>
    <w:semiHidden/>
    <w:unhideWhenUsed/>
    <w:rsid w:val="00D73759"/>
    <w:rPr>
      <w:rFonts w:ascii="MS UI Gothic" w:eastAsia="MS UI Gothic"/>
      <w:sz w:val="18"/>
      <w:szCs w:val="18"/>
    </w:rPr>
  </w:style>
  <w:style w:type="character" w:customStyle="1" w:styleId="BalloonTextChar">
    <w:name w:val="Balloon Text Char"/>
    <w:basedOn w:val="DefaultParagraphFont"/>
    <w:link w:val="BalloonText"/>
    <w:uiPriority w:val="99"/>
    <w:semiHidden/>
    <w:rsid w:val="00D73759"/>
    <w:rPr>
      <w:rFonts w:ascii="MS UI Gothic" w:eastAsia="MS UI Gothic"/>
      <w:b/>
      <w:bCs/>
      <w:sz w:val="18"/>
      <w:szCs w:val="18"/>
      <w:lang w:eastAsia="en-US"/>
    </w:rPr>
  </w:style>
  <w:style w:type="character" w:customStyle="1" w:styleId="HeaderChar">
    <w:name w:val="Header Char"/>
    <w:basedOn w:val="DefaultParagraphFont"/>
    <w:link w:val="Header"/>
    <w:uiPriority w:val="99"/>
    <w:semiHidden/>
    <w:rsid w:val="001B497A"/>
    <w:rPr>
      <w:b/>
      <w:bCs/>
      <w:lang w:eastAsia="en-US"/>
    </w:rPr>
  </w:style>
  <w:style w:type="character" w:customStyle="1" w:styleId="None">
    <w:name w:val="None"/>
    <w:rsid w:val="007B444C"/>
  </w:style>
  <w:style w:type="character" w:styleId="CommentReference">
    <w:name w:val="annotation reference"/>
    <w:basedOn w:val="DefaultParagraphFont"/>
    <w:uiPriority w:val="99"/>
    <w:semiHidden/>
    <w:unhideWhenUsed/>
    <w:rsid w:val="007B444C"/>
    <w:rPr>
      <w:sz w:val="16"/>
      <w:szCs w:val="16"/>
    </w:rPr>
  </w:style>
  <w:style w:type="paragraph" w:styleId="CommentText">
    <w:name w:val="annotation text"/>
    <w:basedOn w:val="Normal"/>
    <w:link w:val="CommentTextChar"/>
    <w:uiPriority w:val="99"/>
    <w:semiHidden/>
    <w:unhideWhenUsed/>
    <w:rsid w:val="007B444C"/>
    <w:pPr>
      <w:tabs>
        <w:tab w:val="clear" w:pos="993"/>
      </w:tabs>
      <w:spacing w:after="200"/>
      <w:jc w:val="left"/>
    </w:pPr>
    <w:rPr>
      <w:rFonts w:ascii="Calibri" w:eastAsia="Calibri" w:hAnsi="Calibri" w:cs="Vrinda"/>
      <w:b w:val="0"/>
      <w:bCs w:val="0"/>
    </w:rPr>
  </w:style>
  <w:style w:type="character" w:customStyle="1" w:styleId="CommentTextChar">
    <w:name w:val="Comment Text Char"/>
    <w:basedOn w:val="DefaultParagraphFont"/>
    <w:link w:val="CommentText"/>
    <w:uiPriority w:val="99"/>
    <w:semiHidden/>
    <w:rsid w:val="007B444C"/>
    <w:rPr>
      <w:rFonts w:ascii="Calibri" w:eastAsia="Calibri" w:hAnsi="Calibri" w:cs="Vrinda"/>
      <w:lang w:eastAsia="en-US"/>
    </w:rPr>
  </w:style>
  <w:style w:type="character" w:customStyle="1" w:styleId="FooterChar">
    <w:name w:val="Footer Char"/>
    <w:basedOn w:val="DefaultParagraphFont"/>
    <w:link w:val="Footer"/>
    <w:uiPriority w:val="99"/>
    <w:rsid w:val="00F3279F"/>
    <w:rPr>
      <w:b/>
      <w:bCs/>
    </w:rPr>
  </w:style>
  <w:style w:type="character" w:customStyle="1" w:styleId="BodyText2Char">
    <w:name w:val="Body Text 2 Char"/>
    <w:basedOn w:val="DefaultParagraphFont"/>
    <w:link w:val="BodyText2"/>
    <w:semiHidden/>
    <w:rsid w:val="00017FB0"/>
    <w:rPr>
      <w:bCs/>
    </w:rPr>
  </w:style>
  <w:style w:type="character" w:customStyle="1" w:styleId="Heading2Char">
    <w:name w:val="Heading 2 Char"/>
    <w:basedOn w:val="DefaultParagraphFont"/>
    <w:link w:val="Heading2"/>
    <w:rsid w:val="00186DFF"/>
    <w:rPr>
      <w:b/>
      <w:bCs/>
      <w:iCs/>
      <w:caps/>
      <w:szCs w:val="28"/>
    </w:rPr>
  </w:style>
  <w:style w:type="paragraph" w:customStyle="1" w:styleId="Normal1">
    <w:name w:val="Normal1"/>
    <w:rsid w:val="00C0217F"/>
    <w:pPr>
      <w:spacing w:after="200" w:line="276" w:lineRule="auto"/>
    </w:pPr>
    <w:rPr>
      <w:rFonts w:ascii="Calibri" w:eastAsia="Calibri" w:hAnsi="Calibri" w:cs="Calibri"/>
      <w:sz w:val="22"/>
      <w:szCs w:val="22"/>
    </w:rPr>
  </w:style>
  <w:style w:type="character" w:customStyle="1" w:styleId="jlqj4b">
    <w:name w:val="jlqj4b"/>
    <w:basedOn w:val="DefaultParagraphFont"/>
    <w:rsid w:val="00113B81"/>
  </w:style>
  <w:style w:type="table" w:styleId="TableGrid">
    <w:name w:val="Table Grid"/>
    <w:aliases w:val="Table 1"/>
    <w:basedOn w:val="TableNormal"/>
    <w:uiPriority w:val="59"/>
    <w:qFormat/>
    <w:rsid w:val="00C05888"/>
    <w:rPr>
      <w:rFonts w:eastAsia="SimSun" w:cs="Times New Roman"/>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kepala,List Paragraph1,Body Text Char1,Char Char2,List Paragraph2,Char Char21,Tabel,Normal ind"/>
    <w:basedOn w:val="Normal"/>
    <w:link w:val="ListParagraphChar"/>
    <w:qFormat/>
    <w:rsid w:val="00C05888"/>
    <w:pPr>
      <w:tabs>
        <w:tab w:val="clear" w:pos="993"/>
      </w:tabs>
      <w:ind w:left="720"/>
      <w:contextualSpacing/>
      <w:jc w:val="left"/>
    </w:pPr>
    <w:rPr>
      <w:rFonts w:ascii="Calibri" w:eastAsia="Times New Roman" w:hAnsi="Calibri" w:cs="Times New Roman"/>
      <w:b w:val="0"/>
      <w:bCs w:val="0"/>
      <w:lang w:eastAsia="zh-CN"/>
    </w:rPr>
  </w:style>
  <w:style w:type="character" w:styleId="Emphasis">
    <w:name w:val="Emphasis"/>
    <w:basedOn w:val="DefaultParagraphFont"/>
    <w:uiPriority w:val="20"/>
    <w:qFormat/>
    <w:rsid w:val="00091BDE"/>
    <w:rPr>
      <w:i/>
      <w:iCs/>
    </w:rPr>
  </w:style>
  <w:style w:type="paragraph" w:styleId="NormalWeb">
    <w:name w:val="Normal (Web)"/>
    <w:basedOn w:val="Normal"/>
    <w:uiPriority w:val="99"/>
    <w:unhideWhenUsed/>
    <w:rsid w:val="007828CC"/>
    <w:pPr>
      <w:tabs>
        <w:tab w:val="clear" w:pos="993"/>
      </w:tabs>
      <w:spacing w:before="100" w:beforeAutospacing="1" w:after="100" w:afterAutospacing="1"/>
      <w:jc w:val="left"/>
    </w:pPr>
    <w:rPr>
      <w:rFonts w:eastAsia="Times New Roman" w:cs="Times New Roman"/>
      <w:b w:val="0"/>
      <w:bCs w:val="0"/>
      <w:sz w:val="24"/>
      <w:szCs w:val="24"/>
    </w:rPr>
  </w:style>
  <w:style w:type="paragraph" w:customStyle="1" w:styleId="daftarpustaka">
    <w:name w:val="daftar pustaka"/>
    <w:basedOn w:val="Normal"/>
    <w:qFormat/>
    <w:rsid w:val="0035104B"/>
    <w:pPr>
      <w:tabs>
        <w:tab w:val="clear" w:pos="993"/>
      </w:tabs>
      <w:ind w:left="425" w:hanging="425"/>
      <w:jc w:val="both"/>
    </w:pPr>
    <w:rPr>
      <w:rFonts w:ascii="Arial" w:eastAsia="Calibri" w:hAnsi="Arial" w:cs="Times New Roman"/>
      <w:b w:val="0"/>
      <w:bCs w:val="0"/>
      <w:sz w:val="18"/>
      <w:szCs w:val="18"/>
      <w:lang w:val="af-ZA" w:eastAsia="zh-CN"/>
    </w:rPr>
  </w:style>
  <w:style w:type="character" w:styleId="Strong">
    <w:name w:val="Strong"/>
    <w:basedOn w:val="DefaultParagraphFont"/>
    <w:uiPriority w:val="22"/>
    <w:qFormat/>
    <w:rsid w:val="00412268"/>
    <w:rPr>
      <w:b/>
      <w:bCs/>
    </w:rPr>
  </w:style>
  <w:style w:type="paragraph" w:customStyle="1" w:styleId="TableParagraph">
    <w:name w:val="Table Paragraph"/>
    <w:basedOn w:val="Normal"/>
    <w:uiPriority w:val="1"/>
    <w:qFormat/>
    <w:rsid w:val="00364401"/>
    <w:pPr>
      <w:widowControl w:val="0"/>
      <w:tabs>
        <w:tab w:val="clear" w:pos="993"/>
      </w:tabs>
      <w:autoSpaceDE w:val="0"/>
      <w:autoSpaceDN w:val="0"/>
      <w:jc w:val="left"/>
    </w:pPr>
    <w:rPr>
      <w:rFonts w:eastAsia="Times New Roman" w:cs="Times New Roman"/>
      <w:b w:val="0"/>
      <w:bCs w:val="0"/>
      <w:sz w:val="22"/>
      <w:szCs w:val="22"/>
    </w:rPr>
  </w:style>
  <w:style w:type="paragraph" w:styleId="FootnoteText">
    <w:name w:val="footnote text"/>
    <w:aliases w:val="Char,Footnote Text Char Char,Footnote Text Char Char Char Char Char,Footnote Text Char Char Char Char Char Char Char Char,Footnote Text Char Char Char Char Char Char Char Char Char Char Char Char Char Char Char Char Char Char Char Char"/>
    <w:basedOn w:val="Normal"/>
    <w:link w:val="FootnoteTextChar"/>
    <w:uiPriority w:val="99"/>
    <w:unhideWhenUsed/>
    <w:qFormat/>
    <w:rsid w:val="00654609"/>
    <w:pPr>
      <w:tabs>
        <w:tab w:val="clear" w:pos="993"/>
      </w:tabs>
      <w:jc w:val="left"/>
    </w:pPr>
    <w:rPr>
      <w:rFonts w:ascii="Calibri" w:eastAsia="Calibri" w:hAnsi="Calibri" w:cs="Times New Roman"/>
      <w:b w:val="0"/>
      <w:bCs w:val="0"/>
      <w:lang w:val="id-ID"/>
    </w:rPr>
  </w:style>
  <w:style w:type="character" w:customStyle="1" w:styleId="FootnoteTextChar">
    <w:name w:val="Footnote Text Char"/>
    <w:aliases w:val="Char Char,Footnote Text Char Char Char,Footnote Text Char Char Char Char Char Char,Footnote Text Char Char Char Char Char Char Char Char Char"/>
    <w:basedOn w:val="DefaultParagraphFont"/>
    <w:link w:val="FootnoteText"/>
    <w:uiPriority w:val="99"/>
    <w:qFormat/>
    <w:rsid w:val="00654609"/>
    <w:rPr>
      <w:rFonts w:ascii="Calibri" w:eastAsia="Calibri" w:hAnsi="Calibri" w:cs="Times New Roman"/>
      <w:lang w:val="id-ID"/>
    </w:rPr>
  </w:style>
  <w:style w:type="character" w:customStyle="1" w:styleId="rynqvb">
    <w:name w:val="rynqvb"/>
    <w:basedOn w:val="DefaultParagraphFont"/>
    <w:rsid w:val="00294147"/>
  </w:style>
  <w:style w:type="paragraph" w:styleId="BodyText">
    <w:name w:val="Body Text"/>
    <w:basedOn w:val="Normal"/>
    <w:link w:val="BodyTextChar"/>
    <w:uiPriority w:val="99"/>
    <w:semiHidden/>
    <w:unhideWhenUsed/>
    <w:rsid w:val="00331602"/>
    <w:pPr>
      <w:spacing w:after="120"/>
    </w:pPr>
  </w:style>
  <w:style w:type="character" w:customStyle="1" w:styleId="BodyTextChar">
    <w:name w:val="Body Text Char"/>
    <w:basedOn w:val="DefaultParagraphFont"/>
    <w:link w:val="BodyText"/>
    <w:uiPriority w:val="99"/>
    <w:semiHidden/>
    <w:rsid w:val="00331602"/>
    <w:rPr>
      <w:b/>
      <w:bCs/>
    </w:rPr>
  </w:style>
  <w:style w:type="character" w:customStyle="1" w:styleId="markedcontent">
    <w:name w:val="markedcontent"/>
    <w:basedOn w:val="DefaultParagraphFont"/>
    <w:qFormat/>
    <w:rsid w:val="002E0671"/>
  </w:style>
  <w:style w:type="character" w:styleId="FootnoteReference">
    <w:name w:val="footnote reference"/>
    <w:uiPriority w:val="99"/>
    <w:unhideWhenUsed/>
    <w:qFormat/>
    <w:rsid w:val="00B56A8C"/>
    <w:rPr>
      <w:vertAlign w:val="superscript"/>
    </w:rPr>
  </w:style>
  <w:style w:type="character" w:customStyle="1" w:styleId="hwtze">
    <w:name w:val="hwtze"/>
    <w:basedOn w:val="DefaultParagraphFont"/>
    <w:rsid w:val="00CA6182"/>
  </w:style>
  <w:style w:type="character" w:customStyle="1" w:styleId="label">
    <w:name w:val="label"/>
    <w:basedOn w:val="DefaultParagraphFont"/>
    <w:rsid w:val="00835999"/>
  </w:style>
  <w:style w:type="character" w:customStyle="1" w:styleId="personname">
    <w:name w:val="person_name"/>
    <w:basedOn w:val="DefaultParagraphFont"/>
    <w:rsid w:val="00754A61"/>
  </w:style>
  <w:style w:type="character" w:customStyle="1" w:styleId="Heading1Char">
    <w:name w:val="Heading 1 Char"/>
    <w:link w:val="Heading1"/>
    <w:uiPriority w:val="9"/>
    <w:rsid w:val="00754A61"/>
    <w:rPr>
      <w:b/>
      <w:bCs/>
      <w:iCs/>
      <w:caps/>
      <w:kern w:val="32"/>
      <w:sz w:val="28"/>
      <w:szCs w:val="32"/>
    </w:rPr>
  </w:style>
  <w:style w:type="paragraph" w:styleId="Bibliography">
    <w:name w:val="Bibliography"/>
    <w:basedOn w:val="Normal"/>
    <w:next w:val="Normal"/>
    <w:uiPriority w:val="37"/>
    <w:unhideWhenUsed/>
    <w:rsid w:val="00925CBB"/>
  </w:style>
  <w:style w:type="paragraph" w:customStyle="1" w:styleId="theme-font">
    <w:name w:val="theme-font"/>
    <w:basedOn w:val="Normal"/>
    <w:rsid w:val="00811571"/>
    <w:pPr>
      <w:tabs>
        <w:tab w:val="clear" w:pos="993"/>
      </w:tabs>
      <w:spacing w:before="100" w:beforeAutospacing="1" w:after="100" w:afterAutospacing="1"/>
      <w:jc w:val="left"/>
    </w:pPr>
    <w:rPr>
      <w:rFonts w:eastAsia="Times New Roman" w:cs="Times New Roman"/>
      <w:b w:val="0"/>
      <w:bCs w:val="0"/>
      <w:sz w:val="24"/>
      <w:szCs w:val="24"/>
      <w:lang w:val="en-CA"/>
    </w:rPr>
  </w:style>
  <w:style w:type="character" w:customStyle="1" w:styleId="ListParagraphChar">
    <w:name w:val="List Paragraph Char"/>
    <w:aliases w:val="kepala Char,List Paragraph1 Char,Body Text Char1 Char,Char Char2 Char,List Paragraph2 Char,Char Char21 Char,Tabel Char,Normal ind Char"/>
    <w:basedOn w:val="DefaultParagraphFont"/>
    <w:link w:val="ListParagraph"/>
    <w:uiPriority w:val="34"/>
    <w:locked/>
    <w:rsid w:val="00BA08E4"/>
    <w:rPr>
      <w:rFonts w:ascii="Calibri" w:eastAsia="Times New Roman" w:hAnsi="Calibri" w:cs="Times New Roman"/>
      <w:lang w:eastAsia="zh-CN"/>
    </w:rPr>
  </w:style>
  <w:style w:type="character" w:customStyle="1" w:styleId="lrzxr">
    <w:name w:val="lrzxr"/>
    <w:basedOn w:val="DefaultParagraphFont"/>
    <w:rsid w:val="000E3FA3"/>
  </w:style>
  <w:style w:type="character" w:customStyle="1" w:styleId="WW8Num5z4">
    <w:name w:val="WW8Num5z4"/>
    <w:qFormat/>
    <w:rsid w:val="000A222D"/>
  </w:style>
  <w:style w:type="paragraph" w:styleId="ListNumber">
    <w:name w:val="List Number"/>
    <w:basedOn w:val="Normal"/>
    <w:uiPriority w:val="99"/>
    <w:unhideWhenUsed/>
    <w:rsid w:val="00BC3F9B"/>
    <w:pPr>
      <w:tabs>
        <w:tab w:val="clear" w:pos="993"/>
      </w:tabs>
      <w:spacing w:after="200" w:line="276" w:lineRule="auto"/>
      <w:contextualSpacing/>
      <w:jc w:val="left"/>
    </w:pPr>
    <w:rPr>
      <w:rFonts w:asciiTheme="minorHAnsi" w:eastAsiaTheme="minorEastAsia" w:hAnsiTheme="minorHAnsi" w:cstheme="minorBidi"/>
      <w:b w:val="0"/>
      <w:bCs w:val="0"/>
      <w:sz w:val="22"/>
      <w:szCs w:val="22"/>
    </w:rPr>
  </w:style>
</w:styles>
</file>

<file path=word/webSettings.xml><?xml version="1.0" encoding="utf-8"?>
<w:webSettings xmlns:r="http://schemas.openxmlformats.org/officeDocument/2006/relationships" xmlns:w="http://schemas.openxmlformats.org/wordprocessingml/2006/main">
  <w:divs>
    <w:div w:id="53823748">
      <w:bodyDiv w:val="1"/>
      <w:marLeft w:val="0"/>
      <w:marRight w:val="0"/>
      <w:marTop w:val="0"/>
      <w:marBottom w:val="0"/>
      <w:divBdr>
        <w:top w:val="none" w:sz="0" w:space="0" w:color="auto"/>
        <w:left w:val="none" w:sz="0" w:space="0" w:color="auto"/>
        <w:bottom w:val="none" w:sz="0" w:space="0" w:color="auto"/>
        <w:right w:val="none" w:sz="0" w:space="0" w:color="auto"/>
      </w:divBdr>
    </w:div>
    <w:div w:id="69929096">
      <w:bodyDiv w:val="1"/>
      <w:marLeft w:val="0"/>
      <w:marRight w:val="0"/>
      <w:marTop w:val="0"/>
      <w:marBottom w:val="0"/>
      <w:divBdr>
        <w:top w:val="none" w:sz="0" w:space="0" w:color="auto"/>
        <w:left w:val="none" w:sz="0" w:space="0" w:color="auto"/>
        <w:bottom w:val="none" w:sz="0" w:space="0" w:color="auto"/>
        <w:right w:val="none" w:sz="0" w:space="0" w:color="auto"/>
      </w:divBdr>
    </w:div>
    <w:div w:id="94985887">
      <w:bodyDiv w:val="1"/>
      <w:marLeft w:val="0"/>
      <w:marRight w:val="0"/>
      <w:marTop w:val="0"/>
      <w:marBottom w:val="0"/>
      <w:divBdr>
        <w:top w:val="none" w:sz="0" w:space="0" w:color="auto"/>
        <w:left w:val="none" w:sz="0" w:space="0" w:color="auto"/>
        <w:bottom w:val="none" w:sz="0" w:space="0" w:color="auto"/>
        <w:right w:val="none" w:sz="0" w:space="0" w:color="auto"/>
      </w:divBdr>
    </w:div>
    <w:div w:id="101657061">
      <w:bodyDiv w:val="1"/>
      <w:marLeft w:val="0"/>
      <w:marRight w:val="0"/>
      <w:marTop w:val="0"/>
      <w:marBottom w:val="0"/>
      <w:divBdr>
        <w:top w:val="none" w:sz="0" w:space="0" w:color="auto"/>
        <w:left w:val="none" w:sz="0" w:space="0" w:color="auto"/>
        <w:bottom w:val="none" w:sz="0" w:space="0" w:color="auto"/>
        <w:right w:val="none" w:sz="0" w:space="0" w:color="auto"/>
      </w:divBdr>
    </w:div>
    <w:div w:id="162428464">
      <w:bodyDiv w:val="1"/>
      <w:marLeft w:val="0"/>
      <w:marRight w:val="0"/>
      <w:marTop w:val="0"/>
      <w:marBottom w:val="0"/>
      <w:divBdr>
        <w:top w:val="none" w:sz="0" w:space="0" w:color="auto"/>
        <w:left w:val="none" w:sz="0" w:space="0" w:color="auto"/>
        <w:bottom w:val="none" w:sz="0" w:space="0" w:color="auto"/>
        <w:right w:val="none" w:sz="0" w:space="0" w:color="auto"/>
      </w:divBdr>
    </w:div>
    <w:div w:id="168839629">
      <w:bodyDiv w:val="1"/>
      <w:marLeft w:val="0"/>
      <w:marRight w:val="0"/>
      <w:marTop w:val="0"/>
      <w:marBottom w:val="0"/>
      <w:divBdr>
        <w:top w:val="none" w:sz="0" w:space="0" w:color="auto"/>
        <w:left w:val="none" w:sz="0" w:space="0" w:color="auto"/>
        <w:bottom w:val="none" w:sz="0" w:space="0" w:color="auto"/>
        <w:right w:val="none" w:sz="0" w:space="0" w:color="auto"/>
      </w:divBdr>
    </w:div>
    <w:div w:id="185564245">
      <w:bodyDiv w:val="1"/>
      <w:marLeft w:val="0"/>
      <w:marRight w:val="0"/>
      <w:marTop w:val="0"/>
      <w:marBottom w:val="0"/>
      <w:divBdr>
        <w:top w:val="none" w:sz="0" w:space="0" w:color="auto"/>
        <w:left w:val="none" w:sz="0" w:space="0" w:color="auto"/>
        <w:bottom w:val="none" w:sz="0" w:space="0" w:color="auto"/>
        <w:right w:val="none" w:sz="0" w:space="0" w:color="auto"/>
      </w:divBdr>
    </w:div>
    <w:div w:id="242836725">
      <w:bodyDiv w:val="1"/>
      <w:marLeft w:val="0"/>
      <w:marRight w:val="0"/>
      <w:marTop w:val="0"/>
      <w:marBottom w:val="0"/>
      <w:divBdr>
        <w:top w:val="none" w:sz="0" w:space="0" w:color="auto"/>
        <w:left w:val="none" w:sz="0" w:space="0" w:color="auto"/>
        <w:bottom w:val="none" w:sz="0" w:space="0" w:color="auto"/>
        <w:right w:val="none" w:sz="0" w:space="0" w:color="auto"/>
      </w:divBdr>
    </w:div>
    <w:div w:id="252477387">
      <w:bodyDiv w:val="1"/>
      <w:marLeft w:val="0"/>
      <w:marRight w:val="0"/>
      <w:marTop w:val="0"/>
      <w:marBottom w:val="0"/>
      <w:divBdr>
        <w:top w:val="none" w:sz="0" w:space="0" w:color="auto"/>
        <w:left w:val="none" w:sz="0" w:space="0" w:color="auto"/>
        <w:bottom w:val="none" w:sz="0" w:space="0" w:color="auto"/>
        <w:right w:val="none" w:sz="0" w:space="0" w:color="auto"/>
      </w:divBdr>
    </w:div>
    <w:div w:id="255097778">
      <w:bodyDiv w:val="1"/>
      <w:marLeft w:val="0"/>
      <w:marRight w:val="0"/>
      <w:marTop w:val="0"/>
      <w:marBottom w:val="0"/>
      <w:divBdr>
        <w:top w:val="none" w:sz="0" w:space="0" w:color="auto"/>
        <w:left w:val="none" w:sz="0" w:space="0" w:color="auto"/>
        <w:bottom w:val="none" w:sz="0" w:space="0" w:color="auto"/>
        <w:right w:val="none" w:sz="0" w:space="0" w:color="auto"/>
      </w:divBdr>
    </w:div>
    <w:div w:id="283384927">
      <w:bodyDiv w:val="1"/>
      <w:marLeft w:val="0"/>
      <w:marRight w:val="0"/>
      <w:marTop w:val="0"/>
      <w:marBottom w:val="0"/>
      <w:divBdr>
        <w:top w:val="none" w:sz="0" w:space="0" w:color="auto"/>
        <w:left w:val="none" w:sz="0" w:space="0" w:color="auto"/>
        <w:bottom w:val="none" w:sz="0" w:space="0" w:color="auto"/>
        <w:right w:val="none" w:sz="0" w:space="0" w:color="auto"/>
      </w:divBdr>
    </w:div>
    <w:div w:id="284312697">
      <w:bodyDiv w:val="1"/>
      <w:marLeft w:val="0"/>
      <w:marRight w:val="0"/>
      <w:marTop w:val="0"/>
      <w:marBottom w:val="0"/>
      <w:divBdr>
        <w:top w:val="none" w:sz="0" w:space="0" w:color="auto"/>
        <w:left w:val="none" w:sz="0" w:space="0" w:color="auto"/>
        <w:bottom w:val="none" w:sz="0" w:space="0" w:color="auto"/>
        <w:right w:val="none" w:sz="0" w:space="0" w:color="auto"/>
      </w:divBdr>
    </w:div>
    <w:div w:id="308943158">
      <w:bodyDiv w:val="1"/>
      <w:marLeft w:val="0"/>
      <w:marRight w:val="0"/>
      <w:marTop w:val="0"/>
      <w:marBottom w:val="0"/>
      <w:divBdr>
        <w:top w:val="none" w:sz="0" w:space="0" w:color="auto"/>
        <w:left w:val="none" w:sz="0" w:space="0" w:color="auto"/>
        <w:bottom w:val="none" w:sz="0" w:space="0" w:color="auto"/>
        <w:right w:val="none" w:sz="0" w:space="0" w:color="auto"/>
      </w:divBdr>
      <w:divsChild>
        <w:div w:id="64494901">
          <w:marLeft w:val="0"/>
          <w:marRight w:val="0"/>
          <w:marTop w:val="0"/>
          <w:marBottom w:val="0"/>
          <w:divBdr>
            <w:top w:val="none" w:sz="0" w:space="0" w:color="auto"/>
            <w:left w:val="none" w:sz="0" w:space="0" w:color="auto"/>
            <w:bottom w:val="none" w:sz="0" w:space="0" w:color="auto"/>
            <w:right w:val="none" w:sz="0" w:space="0" w:color="auto"/>
          </w:divBdr>
        </w:div>
      </w:divsChild>
    </w:div>
    <w:div w:id="313989179">
      <w:bodyDiv w:val="1"/>
      <w:marLeft w:val="0"/>
      <w:marRight w:val="0"/>
      <w:marTop w:val="0"/>
      <w:marBottom w:val="0"/>
      <w:divBdr>
        <w:top w:val="none" w:sz="0" w:space="0" w:color="auto"/>
        <w:left w:val="none" w:sz="0" w:space="0" w:color="auto"/>
        <w:bottom w:val="none" w:sz="0" w:space="0" w:color="auto"/>
        <w:right w:val="none" w:sz="0" w:space="0" w:color="auto"/>
      </w:divBdr>
    </w:div>
    <w:div w:id="388695627">
      <w:bodyDiv w:val="1"/>
      <w:marLeft w:val="0"/>
      <w:marRight w:val="0"/>
      <w:marTop w:val="0"/>
      <w:marBottom w:val="0"/>
      <w:divBdr>
        <w:top w:val="none" w:sz="0" w:space="0" w:color="auto"/>
        <w:left w:val="none" w:sz="0" w:space="0" w:color="auto"/>
        <w:bottom w:val="none" w:sz="0" w:space="0" w:color="auto"/>
        <w:right w:val="none" w:sz="0" w:space="0" w:color="auto"/>
      </w:divBdr>
    </w:div>
    <w:div w:id="404258309">
      <w:bodyDiv w:val="1"/>
      <w:marLeft w:val="0"/>
      <w:marRight w:val="0"/>
      <w:marTop w:val="0"/>
      <w:marBottom w:val="0"/>
      <w:divBdr>
        <w:top w:val="none" w:sz="0" w:space="0" w:color="auto"/>
        <w:left w:val="none" w:sz="0" w:space="0" w:color="auto"/>
        <w:bottom w:val="none" w:sz="0" w:space="0" w:color="auto"/>
        <w:right w:val="none" w:sz="0" w:space="0" w:color="auto"/>
      </w:divBdr>
    </w:div>
    <w:div w:id="472986390">
      <w:bodyDiv w:val="1"/>
      <w:marLeft w:val="0"/>
      <w:marRight w:val="0"/>
      <w:marTop w:val="0"/>
      <w:marBottom w:val="0"/>
      <w:divBdr>
        <w:top w:val="none" w:sz="0" w:space="0" w:color="auto"/>
        <w:left w:val="none" w:sz="0" w:space="0" w:color="auto"/>
        <w:bottom w:val="none" w:sz="0" w:space="0" w:color="auto"/>
        <w:right w:val="none" w:sz="0" w:space="0" w:color="auto"/>
      </w:divBdr>
    </w:div>
    <w:div w:id="482937196">
      <w:bodyDiv w:val="1"/>
      <w:marLeft w:val="0"/>
      <w:marRight w:val="0"/>
      <w:marTop w:val="0"/>
      <w:marBottom w:val="0"/>
      <w:divBdr>
        <w:top w:val="none" w:sz="0" w:space="0" w:color="auto"/>
        <w:left w:val="none" w:sz="0" w:space="0" w:color="auto"/>
        <w:bottom w:val="none" w:sz="0" w:space="0" w:color="auto"/>
        <w:right w:val="none" w:sz="0" w:space="0" w:color="auto"/>
      </w:divBdr>
    </w:div>
    <w:div w:id="509955904">
      <w:bodyDiv w:val="1"/>
      <w:marLeft w:val="0"/>
      <w:marRight w:val="0"/>
      <w:marTop w:val="0"/>
      <w:marBottom w:val="0"/>
      <w:divBdr>
        <w:top w:val="none" w:sz="0" w:space="0" w:color="auto"/>
        <w:left w:val="none" w:sz="0" w:space="0" w:color="auto"/>
        <w:bottom w:val="none" w:sz="0" w:space="0" w:color="auto"/>
        <w:right w:val="none" w:sz="0" w:space="0" w:color="auto"/>
      </w:divBdr>
    </w:div>
    <w:div w:id="549879209">
      <w:bodyDiv w:val="1"/>
      <w:marLeft w:val="0"/>
      <w:marRight w:val="0"/>
      <w:marTop w:val="0"/>
      <w:marBottom w:val="0"/>
      <w:divBdr>
        <w:top w:val="none" w:sz="0" w:space="0" w:color="auto"/>
        <w:left w:val="none" w:sz="0" w:space="0" w:color="auto"/>
        <w:bottom w:val="none" w:sz="0" w:space="0" w:color="auto"/>
        <w:right w:val="none" w:sz="0" w:space="0" w:color="auto"/>
      </w:divBdr>
    </w:div>
    <w:div w:id="575168450">
      <w:bodyDiv w:val="1"/>
      <w:marLeft w:val="0"/>
      <w:marRight w:val="0"/>
      <w:marTop w:val="0"/>
      <w:marBottom w:val="0"/>
      <w:divBdr>
        <w:top w:val="none" w:sz="0" w:space="0" w:color="auto"/>
        <w:left w:val="none" w:sz="0" w:space="0" w:color="auto"/>
        <w:bottom w:val="none" w:sz="0" w:space="0" w:color="auto"/>
        <w:right w:val="none" w:sz="0" w:space="0" w:color="auto"/>
      </w:divBdr>
    </w:div>
    <w:div w:id="580063105">
      <w:bodyDiv w:val="1"/>
      <w:marLeft w:val="0"/>
      <w:marRight w:val="0"/>
      <w:marTop w:val="0"/>
      <w:marBottom w:val="0"/>
      <w:divBdr>
        <w:top w:val="none" w:sz="0" w:space="0" w:color="auto"/>
        <w:left w:val="none" w:sz="0" w:space="0" w:color="auto"/>
        <w:bottom w:val="none" w:sz="0" w:space="0" w:color="auto"/>
        <w:right w:val="none" w:sz="0" w:space="0" w:color="auto"/>
      </w:divBdr>
    </w:div>
    <w:div w:id="624116831">
      <w:bodyDiv w:val="1"/>
      <w:marLeft w:val="0"/>
      <w:marRight w:val="0"/>
      <w:marTop w:val="0"/>
      <w:marBottom w:val="0"/>
      <w:divBdr>
        <w:top w:val="none" w:sz="0" w:space="0" w:color="auto"/>
        <w:left w:val="none" w:sz="0" w:space="0" w:color="auto"/>
        <w:bottom w:val="none" w:sz="0" w:space="0" w:color="auto"/>
        <w:right w:val="none" w:sz="0" w:space="0" w:color="auto"/>
      </w:divBdr>
    </w:div>
    <w:div w:id="641008480">
      <w:bodyDiv w:val="1"/>
      <w:marLeft w:val="0"/>
      <w:marRight w:val="0"/>
      <w:marTop w:val="0"/>
      <w:marBottom w:val="0"/>
      <w:divBdr>
        <w:top w:val="none" w:sz="0" w:space="0" w:color="auto"/>
        <w:left w:val="none" w:sz="0" w:space="0" w:color="auto"/>
        <w:bottom w:val="none" w:sz="0" w:space="0" w:color="auto"/>
        <w:right w:val="none" w:sz="0" w:space="0" w:color="auto"/>
      </w:divBdr>
    </w:div>
    <w:div w:id="681011619">
      <w:bodyDiv w:val="1"/>
      <w:marLeft w:val="0"/>
      <w:marRight w:val="0"/>
      <w:marTop w:val="0"/>
      <w:marBottom w:val="0"/>
      <w:divBdr>
        <w:top w:val="none" w:sz="0" w:space="0" w:color="auto"/>
        <w:left w:val="none" w:sz="0" w:space="0" w:color="auto"/>
        <w:bottom w:val="none" w:sz="0" w:space="0" w:color="auto"/>
        <w:right w:val="none" w:sz="0" w:space="0" w:color="auto"/>
      </w:divBdr>
    </w:div>
    <w:div w:id="706300891">
      <w:bodyDiv w:val="1"/>
      <w:marLeft w:val="0"/>
      <w:marRight w:val="0"/>
      <w:marTop w:val="0"/>
      <w:marBottom w:val="0"/>
      <w:divBdr>
        <w:top w:val="none" w:sz="0" w:space="0" w:color="auto"/>
        <w:left w:val="none" w:sz="0" w:space="0" w:color="auto"/>
        <w:bottom w:val="none" w:sz="0" w:space="0" w:color="auto"/>
        <w:right w:val="none" w:sz="0" w:space="0" w:color="auto"/>
      </w:divBdr>
    </w:div>
    <w:div w:id="738595934">
      <w:bodyDiv w:val="1"/>
      <w:marLeft w:val="0"/>
      <w:marRight w:val="0"/>
      <w:marTop w:val="0"/>
      <w:marBottom w:val="0"/>
      <w:divBdr>
        <w:top w:val="none" w:sz="0" w:space="0" w:color="auto"/>
        <w:left w:val="none" w:sz="0" w:space="0" w:color="auto"/>
        <w:bottom w:val="none" w:sz="0" w:space="0" w:color="auto"/>
        <w:right w:val="none" w:sz="0" w:space="0" w:color="auto"/>
      </w:divBdr>
    </w:div>
    <w:div w:id="748846995">
      <w:bodyDiv w:val="1"/>
      <w:marLeft w:val="0"/>
      <w:marRight w:val="0"/>
      <w:marTop w:val="0"/>
      <w:marBottom w:val="0"/>
      <w:divBdr>
        <w:top w:val="none" w:sz="0" w:space="0" w:color="auto"/>
        <w:left w:val="none" w:sz="0" w:space="0" w:color="auto"/>
        <w:bottom w:val="none" w:sz="0" w:space="0" w:color="auto"/>
        <w:right w:val="none" w:sz="0" w:space="0" w:color="auto"/>
      </w:divBdr>
    </w:div>
    <w:div w:id="759064404">
      <w:bodyDiv w:val="1"/>
      <w:marLeft w:val="0"/>
      <w:marRight w:val="0"/>
      <w:marTop w:val="0"/>
      <w:marBottom w:val="0"/>
      <w:divBdr>
        <w:top w:val="none" w:sz="0" w:space="0" w:color="auto"/>
        <w:left w:val="none" w:sz="0" w:space="0" w:color="auto"/>
        <w:bottom w:val="none" w:sz="0" w:space="0" w:color="auto"/>
        <w:right w:val="none" w:sz="0" w:space="0" w:color="auto"/>
      </w:divBdr>
    </w:div>
    <w:div w:id="816725364">
      <w:bodyDiv w:val="1"/>
      <w:marLeft w:val="0"/>
      <w:marRight w:val="0"/>
      <w:marTop w:val="0"/>
      <w:marBottom w:val="0"/>
      <w:divBdr>
        <w:top w:val="none" w:sz="0" w:space="0" w:color="auto"/>
        <w:left w:val="none" w:sz="0" w:space="0" w:color="auto"/>
        <w:bottom w:val="none" w:sz="0" w:space="0" w:color="auto"/>
        <w:right w:val="none" w:sz="0" w:space="0" w:color="auto"/>
      </w:divBdr>
    </w:div>
    <w:div w:id="821652428">
      <w:bodyDiv w:val="1"/>
      <w:marLeft w:val="0"/>
      <w:marRight w:val="0"/>
      <w:marTop w:val="0"/>
      <w:marBottom w:val="0"/>
      <w:divBdr>
        <w:top w:val="none" w:sz="0" w:space="0" w:color="auto"/>
        <w:left w:val="none" w:sz="0" w:space="0" w:color="auto"/>
        <w:bottom w:val="none" w:sz="0" w:space="0" w:color="auto"/>
        <w:right w:val="none" w:sz="0" w:space="0" w:color="auto"/>
      </w:divBdr>
    </w:div>
    <w:div w:id="834029969">
      <w:bodyDiv w:val="1"/>
      <w:marLeft w:val="0"/>
      <w:marRight w:val="0"/>
      <w:marTop w:val="0"/>
      <w:marBottom w:val="0"/>
      <w:divBdr>
        <w:top w:val="none" w:sz="0" w:space="0" w:color="auto"/>
        <w:left w:val="none" w:sz="0" w:space="0" w:color="auto"/>
        <w:bottom w:val="none" w:sz="0" w:space="0" w:color="auto"/>
        <w:right w:val="none" w:sz="0" w:space="0" w:color="auto"/>
      </w:divBdr>
    </w:div>
    <w:div w:id="863707806">
      <w:bodyDiv w:val="1"/>
      <w:marLeft w:val="0"/>
      <w:marRight w:val="0"/>
      <w:marTop w:val="0"/>
      <w:marBottom w:val="0"/>
      <w:divBdr>
        <w:top w:val="none" w:sz="0" w:space="0" w:color="auto"/>
        <w:left w:val="none" w:sz="0" w:space="0" w:color="auto"/>
        <w:bottom w:val="none" w:sz="0" w:space="0" w:color="auto"/>
        <w:right w:val="none" w:sz="0" w:space="0" w:color="auto"/>
      </w:divBdr>
    </w:div>
    <w:div w:id="933709362">
      <w:bodyDiv w:val="1"/>
      <w:marLeft w:val="0"/>
      <w:marRight w:val="0"/>
      <w:marTop w:val="0"/>
      <w:marBottom w:val="0"/>
      <w:divBdr>
        <w:top w:val="none" w:sz="0" w:space="0" w:color="auto"/>
        <w:left w:val="none" w:sz="0" w:space="0" w:color="auto"/>
        <w:bottom w:val="none" w:sz="0" w:space="0" w:color="auto"/>
        <w:right w:val="none" w:sz="0" w:space="0" w:color="auto"/>
      </w:divBdr>
    </w:div>
    <w:div w:id="957756639">
      <w:bodyDiv w:val="1"/>
      <w:marLeft w:val="0"/>
      <w:marRight w:val="0"/>
      <w:marTop w:val="0"/>
      <w:marBottom w:val="0"/>
      <w:divBdr>
        <w:top w:val="none" w:sz="0" w:space="0" w:color="auto"/>
        <w:left w:val="none" w:sz="0" w:space="0" w:color="auto"/>
        <w:bottom w:val="none" w:sz="0" w:space="0" w:color="auto"/>
        <w:right w:val="none" w:sz="0" w:space="0" w:color="auto"/>
      </w:divBdr>
    </w:div>
    <w:div w:id="986470904">
      <w:bodyDiv w:val="1"/>
      <w:marLeft w:val="0"/>
      <w:marRight w:val="0"/>
      <w:marTop w:val="0"/>
      <w:marBottom w:val="0"/>
      <w:divBdr>
        <w:top w:val="none" w:sz="0" w:space="0" w:color="auto"/>
        <w:left w:val="none" w:sz="0" w:space="0" w:color="auto"/>
        <w:bottom w:val="none" w:sz="0" w:space="0" w:color="auto"/>
        <w:right w:val="none" w:sz="0" w:space="0" w:color="auto"/>
      </w:divBdr>
    </w:div>
    <w:div w:id="1049961880">
      <w:bodyDiv w:val="1"/>
      <w:marLeft w:val="0"/>
      <w:marRight w:val="0"/>
      <w:marTop w:val="0"/>
      <w:marBottom w:val="0"/>
      <w:divBdr>
        <w:top w:val="none" w:sz="0" w:space="0" w:color="auto"/>
        <w:left w:val="none" w:sz="0" w:space="0" w:color="auto"/>
        <w:bottom w:val="none" w:sz="0" w:space="0" w:color="auto"/>
        <w:right w:val="none" w:sz="0" w:space="0" w:color="auto"/>
      </w:divBdr>
    </w:div>
    <w:div w:id="1080442137">
      <w:bodyDiv w:val="1"/>
      <w:marLeft w:val="0"/>
      <w:marRight w:val="0"/>
      <w:marTop w:val="0"/>
      <w:marBottom w:val="0"/>
      <w:divBdr>
        <w:top w:val="none" w:sz="0" w:space="0" w:color="auto"/>
        <w:left w:val="none" w:sz="0" w:space="0" w:color="auto"/>
        <w:bottom w:val="none" w:sz="0" w:space="0" w:color="auto"/>
        <w:right w:val="none" w:sz="0" w:space="0" w:color="auto"/>
      </w:divBdr>
    </w:div>
    <w:div w:id="1108232545">
      <w:bodyDiv w:val="1"/>
      <w:marLeft w:val="0"/>
      <w:marRight w:val="0"/>
      <w:marTop w:val="0"/>
      <w:marBottom w:val="0"/>
      <w:divBdr>
        <w:top w:val="none" w:sz="0" w:space="0" w:color="auto"/>
        <w:left w:val="none" w:sz="0" w:space="0" w:color="auto"/>
        <w:bottom w:val="none" w:sz="0" w:space="0" w:color="auto"/>
        <w:right w:val="none" w:sz="0" w:space="0" w:color="auto"/>
      </w:divBdr>
    </w:div>
    <w:div w:id="1163592498">
      <w:bodyDiv w:val="1"/>
      <w:marLeft w:val="0"/>
      <w:marRight w:val="0"/>
      <w:marTop w:val="0"/>
      <w:marBottom w:val="0"/>
      <w:divBdr>
        <w:top w:val="none" w:sz="0" w:space="0" w:color="auto"/>
        <w:left w:val="none" w:sz="0" w:space="0" w:color="auto"/>
        <w:bottom w:val="none" w:sz="0" w:space="0" w:color="auto"/>
        <w:right w:val="none" w:sz="0" w:space="0" w:color="auto"/>
      </w:divBdr>
    </w:div>
    <w:div w:id="1172139049">
      <w:bodyDiv w:val="1"/>
      <w:marLeft w:val="0"/>
      <w:marRight w:val="0"/>
      <w:marTop w:val="0"/>
      <w:marBottom w:val="0"/>
      <w:divBdr>
        <w:top w:val="none" w:sz="0" w:space="0" w:color="auto"/>
        <w:left w:val="none" w:sz="0" w:space="0" w:color="auto"/>
        <w:bottom w:val="none" w:sz="0" w:space="0" w:color="auto"/>
        <w:right w:val="none" w:sz="0" w:space="0" w:color="auto"/>
      </w:divBdr>
    </w:div>
    <w:div w:id="1225485107">
      <w:bodyDiv w:val="1"/>
      <w:marLeft w:val="0"/>
      <w:marRight w:val="0"/>
      <w:marTop w:val="0"/>
      <w:marBottom w:val="0"/>
      <w:divBdr>
        <w:top w:val="none" w:sz="0" w:space="0" w:color="auto"/>
        <w:left w:val="none" w:sz="0" w:space="0" w:color="auto"/>
        <w:bottom w:val="none" w:sz="0" w:space="0" w:color="auto"/>
        <w:right w:val="none" w:sz="0" w:space="0" w:color="auto"/>
      </w:divBdr>
    </w:div>
    <w:div w:id="1232691571">
      <w:bodyDiv w:val="1"/>
      <w:marLeft w:val="0"/>
      <w:marRight w:val="0"/>
      <w:marTop w:val="0"/>
      <w:marBottom w:val="0"/>
      <w:divBdr>
        <w:top w:val="none" w:sz="0" w:space="0" w:color="auto"/>
        <w:left w:val="none" w:sz="0" w:space="0" w:color="auto"/>
        <w:bottom w:val="none" w:sz="0" w:space="0" w:color="auto"/>
        <w:right w:val="none" w:sz="0" w:space="0" w:color="auto"/>
      </w:divBdr>
      <w:divsChild>
        <w:div w:id="1223977429">
          <w:marLeft w:val="0"/>
          <w:marRight w:val="0"/>
          <w:marTop w:val="0"/>
          <w:marBottom w:val="0"/>
          <w:divBdr>
            <w:top w:val="none" w:sz="0" w:space="0" w:color="auto"/>
            <w:left w:val="none" w:sz="0" w:space="0" w:color="auto"/>
            <w:bottom w:val="none" w:sz="0" w:space="0" w:color="auto"/>
            <w:right w:val="none" w:sz="0" w:space="0" w:color="auto"/>
          </w:divBdr>
        </w:div>
      </w:divsChild>
    </w:div>
    <w:div w:id="1322540275">
      <w:bodyDiv w:val="1"/>
      <w:marLeft w:val="0"/>
      <w:marRight w:val="0"/>
      <w:marTop w:val="0"/>
      <w:marBottom w:val="0"/>
      <w:divBdr>
        <w:top w:val="none" w:sz="0" w:space="0" w:color="auto"/>
        <w:left w:val="none" w:sz="0" w:space="0" w:color="auto"/>
        <w:bottom w:val="none" w:sz="0" w:space="0" w:color="auto"/>
        <w:right w:val="none" w:sz="0" w:space="0" w:color="auto"/>
      </w:divBdr>
    </w:div>
    <w:div w:id="1351106006">
      <w:bodyDiv w:val="1"/>
      <w:marLeft w:val="0"/>
      <w:marRight w:val="0"/>
      <w:marTop w:val="0"/>
      <w:marBottom w:val="0"/>
      <w:divBdr>
        <w:top w:val="none" w:sz="0" w:space="0" w:color="auto"/>
        <w:left w:val="none" w:sz="0" w:space="0" w:color="auto"/>
        <w:bottom w:val="none" w:sz="0" w:space="0" w:color="auto"/>
        <w:right w:val="none" w:sz="0" w:space="0" w:color="auto"/>
      </w:divBdr>
    </w:div>
    <w:div w:id="1375495776">
      <w:bodyDiv w:val="1"/>
      <w:marLeft w:val="0"/>
      <w:marRight w:val="0"/>
      <w:marTop w:val="0"/>
      <w:marBottom w:val="0"/>
      <w:divBdr>
        <w:top w:val="none" w:sz="0" w:space="0" w:color="auto"/>
        <w:left w:val="none" w:sz="0" w:space="0" w:color="auto"/>
        <w:bottom w:val="none" w:sz="0" w:space="0" w:color="auto"/>
        <w:right w:val="none" w:sz="0" w:space="0" w:color="auto"/>
      </w:divBdr>
    </w:div>
    <w:div w:id="1399791371">
      <w:bodyDiv w:val="1"/>
      <w:marLeft w:val="0"/>
      <w:marRight w:val="0"/>
      <w:marTop w:val="0"/>
      <w:marBottom w:val="0"/>
      <w:divBdr>
        <w:top w:val="none" w:sz="0" w:space="0" w:color="auto"/>
        <w:left w:val="none" w:sz="0" w:space="0" w:color="auto"/>
        <w:bottom w:val="none" w:sz="0" w:space="0" w:color="auto"/>
        <w:right w:val="none" w:sz="0" w:space="0" w:color="auto"/>
      </w:divBdr>
    </w:div>
    <w:div w:id="1409766778">
      <w:bodyDiv w:val="1"/>
      <w:marLeft w:val="0"/>
      <w:marRight w:val="0"/>
      <w:marTop w:val="0"/>
      <w:marBottom w:val="0"/>
      <w:divBdr>
        <w:top w:val="none" w:sz="0" w:space="0" w:color="auto"/>
        <w:left w:val="none" w:sz="0" w:space="0" w:color="auto"/>
        <w:bottom w:val="none" w:sz="0" w:space="0" w:color="auto"/>
        <w:right w:val="none" w:sz="0" w:space="0" w:color="auto"/>
      </w:divBdr>
    </w:div>
    <w:div w:id="1422607208">
      <w:bodyDiv w:val="1"/>
      <w:marLeft w:val="0"/>
      <w:marRight w:val="0"/>
      <w:marTop w:val="0"/>
      <w:marBottom w:val="0"/>
      <w:divBdr>
        <w:top w:val="none" w:sz="0" w:space="0" w:color="auto"/>
        <w:left w:val="none" w:sz="0" w:space="0" w:color="auto"/>
        <w:bottom w:val="none" w:sz="0" w:space="0" w:color="auto"/>
        <w:right w:val="none" w:sz="0" w:space="0" w:color="auto"/>
      </w:divBdr>
    </w:div>
    <w:div w:id="1436750799">
      <w:bodyDiv w:val="1"/>
      <w:marLeft w:val="0"/>
      <w:marRight w:val="0"/>
      <w:marTop w:val="0"/>
      <w:marBottom w:val="0"/>
      <w:divBdr>
        <w:top w:val="none" w:sz="0" w:space="0" w:color="auto"/>
        <w:left w:val="none" w:sz="0" w:space="0" w:color="auto"/>
        <w:bottom w:val="none" w:sz="0" w:space="0" w:color="auto"/>
        <w:right w:val="none" w:sz="0" w:space="0" w:color="auto"/>
      </w:divBdr>
    </w:div>
    <w:div w:id="1441873690">
      <w:bodyDiv w:val="1"/>
      <w:marLeft w:val="0"/>
      <w:marRight w:val="0"/>
      <w:marTop w:val="0"/>
      <w:marBottom w:val="0"/>
      <w:divBdr>
        <w:top w:val="none" w:sz="0" w:space="0" w:color="auto"/>
        <w:left w:val="none" w:sz="0" w:space="0" w:color="auto"/>
        <w:bottom w:val="none" w:sz="0" w:space="0" w:color="auto"/>
        <w:right w:val="none" w:sz="0" w:space="0" w:color="auto"/>
      </w:divBdr>
    </w:div>
    <w:div w:id="1444037043">
      <w:bodyDiv w:val="1"/>
      <w:marLeft w:val="0"/>
      <w:marRight w:val="0"/>
      <w:marTop w:val="0"/>
      <w:marBottom w:val="0"/>
      <w:divBdr>
        <w:top w:val="none" w:sz="0" w:space="0" w:color="auto"/>
        <w:left w:val="none" w:sz="0" w:space="0" w:color="auto"/>
        <w:bottom w:val="none" w:sz="0" w:space="0" w:color="auto"/>
        <w:right w:val="none" w:sz="0" w:space="0" w:color="auto"/>
      </w:divBdr>
    </w:div>
    <w:div w:id="1448162327">
      <w:bodyDiv w:val="1"/>
      <w:marLeft w:val="0"/>
      <w:marRight w:val="0"/>
      <w:marTop w:val="0"/>
      <w:marBottom w:val="0"/>
      <w:divBdr>
        <w:top w:val="none" w:sz="0" w:space="0" w:color="auto"/>
        <w:left w:val="none" w:sz="0" w:space="0" w:color="auto"/>
        <w:bottom w:val="none" w:sz="0" w:space="0" w:color="auto"/>
        <w:right w:val="none" w:sz="0" w:space="0" w:color="auto"/>
      </w:divBdr>
    </w:div>
    <w:div w:id="1458452082">
      <w:bodyDiv w:val="1"/>
      <w:marLeft w:val="0"/>
      <w:marRight w:val="0"/>
      <w:marTop w:val="0"/>
      <w:marBottom w:val="0"/>
      <w:divBdr>
        <w:top w:val="none" w:sz="0" w:space="0" w:color="auto"/>
        <w:left w:val="none" w:sz="0" w:space="0" w:color="auto"/>
        <w:bottom w:val="none" w:sz="0" w:space="0" w:color="auto"/>
        <w:right w:val="none" w:sz="0" w:space="0" w:color="auto"/>
      </w:divBdr>
    </w:div>
    <w:div w:id="1479422103">
      <w:bodyDiv w:val="1"/>
      <w:marLeft w:val="0"/>
      <w:marRight w:val="0"/>
      <w:marTop w:val="0"/>
      <w:marBottom w:val="0"/>
      <w:divBdr>
        <w:top w:val="none" w:sz="0" w:space="0" w:color="auto"/>
        <w:left w:val="none" w:sz="0" w:space="0" w:color="auto"/>
        <w:bottom w:val="none" w:sz="0" w:space="0" w:color="auto"/>
        <w:right w:val="none" w:sz="0" w:space="0" w:color="auto"/>
      </w:divBdr>
    </w:div>
    <w:div w:id="1492335024">
      <w:bodyDiv w:val="1"/>
      <w:marLeft w:val="0"/>
      <w:marRight w:val="0"/>
      <w:marTop w:val="0"/>
      <w:marBottom w:val="0"/>
      <w:divBdr>
        <w:top w:val="none" w:sz="0" w:space="0" w:color="auto"/>
        <w:left w:val="none" w:sz="0" w:space="0" w:color="auto"/>
        <w:bottom w:val="none" w:sz="0" w:space="0" w:color="auto"/>
        <w:right w:val="none" w:sz="0" w:space="0" w:color="auto"/>
      </w:divBdr>
    </w:div>
    <w:div w:id="1493177027">
      <w:bodyDiv w:val="1"/>
      <w:marLeft w:val="0"/>
      <w:marRight w:val="0"/>
      <w:marTop w:val="0"/>
      <w:marBottom w:val="0"/>
      <w:divBdr>
        <w:top w:val="none" w:sz="0" w:space="0" w:color="auto"/>
        <w:left w:val="none" w:sz="0" w:space="0" w:color="auto"/>
        <w:bottom w:val="none" w:sz="0" w:space="0" w:color="auto"/>
        <w:right w:val="none" w:sz="0" w:space="0" w:color="auto"/>
      </w:divBdr>
    </w:div>
    <w:div w:id="1500002524">
      <w:bodyDiv w:val="1"/>
      <w:marLeft w:val="0"/>
      <w:marRight w:val="0"/>
      <w:marTop w:val="0"/>
      <w:marBottom w:val="0"/>
      <w:divBdr>
        <w:top w:val="none" w:sz="0" w:space="0" w:color="auto"/>
        <w:left w:val="none" w:sz="0" w:space="0" w:color="auto"/>
        <w:bottom w:val="none" w:sz="0" w:space="0" w:color="auto"/>
        <w:right w:val="none" w:sz="0" w:space="0" w:color="auto"/>
      </w:divBdr>
    </w:div>
    <w:div w:id="1539732680">
      <w:bodyDiv w:val="1"/>
      <w:marLeft w:val="0"/>
      <w:marRight w:val="0"/>
      <w:marTop w:val="0"/>
      <w:marBottom w:val="0"/>
      <w:divBdr>
        <w:top w:val="none" w:sz="0" w:space="0" w:color="auto"/>
        <w:left w:val="none" w:sz="0" w:space="0" w:color="auto"/>
        <w:bottom w:val="none" w:sz="0" w:space="0" w:color="auto"/>
        <w:right w:val="none" w:sz="0" w:space="0" w:color="auto"/>
      </w:divBdr>
    </w:div>
    <w:div w:id="1561358557">
      <w:bodyDiv w:val="1"/>
      <w:marLeft w:val="0"/>
      <w:marRight w:val="0"/>
      <w:marTop w:val="0"/>
      <w:marBottom w:val="0"/>
      <w:divBdr>
        <w:top w:val="none" w:sz="0" w:space="0" w:color="auto"/>
        <w:left w:val="none" w:sz="0" w:space="0" w:color="auto"/>
        <w:bottom w:val="none" w:sz="0" w:space="0" w:color="auto"/>
        <w:right w:val="none" w:sz="0" w:space="0" w:color="auto"/>
      </w:divBdr>
    </w:div>
    <w:div w:id="1607734196">
      <w:bodyDiv w:val="1"/>
      <w:marLeft w:val="0"/>
      <w:marRight w:val="0"/>
      <w:marTop w:val="0"/>
      <w:marBottom w:val="0"/>
      <w:divBdr>
        <w:top w:val="none" w:sz="0" w:space="0" w:color="auto"/>
        <w:left w:val="none" w:sz="0" w:space="0" w:color="auto"/>
        <w:bottom w:val="none" w:sz="0" w:space="0" w:color="auto"/>
        <w:right w:val="none" w:sz="0" w:space="0" w:color="auto"/>
      </w:divBdr>
    </w:div>
    <w:div w:id="1635210963">
      <w:bodyDiv w:val="1"/>
      <w:marLeft w:val="0"/>
      <w:marRight w:val="0"/>
      <w:marTop w:val="0"/>
      <w:marBottom w:val="0"/>
      <w:divBdr>
        <w:top w:val="none" w:sz="0" w:space="0" w:color="auto"/>
        <w:left w:val="none" w:sz="0" w:space="0" w:color="auto"/>
        <w:bottom w:val="none" w:sz="0" w:space="0" w:color="auto"/>
        <w:right w:val="none" w:sz="0" w:space="0" w:color="auto"/>
      </w:divBdr>
    </w:div>
    <w:div w:id="1656377019">
      <w:bodyDiv w:val="1"/>
      <w:marLeft w:val="0"/>
      <w:marRight w:val="0"/>
      <w:marTop w:val="0"/>
      <w:marBottom w:val="0"/>
      <w:divBdr>
        <w:top w:val="none" w:sz="0" w:space="0" w:color="auto"/>
        <w:left w:val="none" w:sz="0" w:space="0" w:color="auto"/>
        <w:bottom w:val="none" w:sz="0" w:space="0" w:color="auto"/>
        <w:right w:val="none" w:sz="0" w:space="0" w:color="auto"/>
      </w:divBdr>
    </w:div>
    <w:div w:id="1733847826">
      <w:bodyDiv w:val="1"/>
      <w:marLeft w:val="0"/>
      <w:marRight w:val="0"/>
      <w:marTop w:val="0"/>
      <w:marBottom w:val="0"/>
      <w:divBdr>
        <w:top w:val="none" w:sz="0" w:space="0" w:color="auto"/>
        <w:left w:val="none" w:sz="0" w:space="0" w:color="auto"/>
        <w:bottom w:val="none" w:sz="0" w:space="0" w:color="auto"/>
        <w:right w:val="none" w:sz="0" w:space="0" w:color="auto"/>
      </w:divBdr>
    </w:div>
    <w:div w:id="1736470669">
      <w:bodyDiv w:val="1"/>
      <w:marLeft w:val="0"/>
      <w:marRight w:val="0"/>
      <w:marTop w:val="0"/>
      <w:marBottom w:val="0"/>
      <w:divBdr>
        <w:top w:val="none" w:sz="0" w:space="0" w:color="auto"/>
        <w:left w:val="none" w:sz="0" w:space="0" w:color="auto"/>
        <w:bottom w:val="none" w:sz="0" w:space="0" w:color="auto"/>
        <w:right w:val="none" w:sz="0" w:space="0" w:color="auto"/>
      </w:divBdr>
    </w:div>
    <w:div w:id="1764908630">
      <w:bodyDiv w:val="1"/>
      <w:marLeft w:val="0"/>
      <w:marRight w:val="0"/>
      <w:marTop w:val="0"/>
      <w:marBottom w:val="0"/>
      <w:divBdr>
        <w:top w:val="none" w:sz="0" w:space="0" w:color="auto"/>
        <w:left w:val="none" w:sz="0" w:space="0" w:color="auto"/>
        <w:bottom w:val="none" w:sz="0" w:space="0" w:color="auto"/>
        <w:right w:val="none" w:sz="0" w:space="0" w:color="auto"/>
      </w:divBdr>
    </w:div>
    <w:div w:id="1778862769">
      <w:bodyDiv w:val="1"/>
      <w:marLeft w:val="0"/>
      <w:marRight w:val="0"/>
      <w:marTop w:val="0"/>
      <w:marBottom w:val="0"/>
      <w:divBdr>
        <w:top w:val="none" w:sz="0" w:space="0" w:color="auto"/>
        <w:left w:val="none" w:sz="0" w:space="0" w:color="auto"/>
        <w:bottom w:val="none" w:sz="0" w:space="0" w:color="auto"/>
        <w:right w:val="none" w:sz="0" w:space="0" w:color="auto"/>
      </w:divBdr>
    </w:div>
    <w:div w:id="1784424983">
      <w:bodyDiv w:val="1"/>
      <w:marLeft w:val="0"/>
      <w:marRight w:val="0"/>
      <w:marTop w:val="0"/>
      <w:marBottom w:val="0"/>
      <w:divBdr>
        <w:top w:val="none" w:sz="0" w:space="0" w:color="auto"/>
        <w:left w:val="none" w:sz="0" w:space="0" w:color="auto"/>
        <w:bottom w:val="none" w:sz="0" w:space="0" w:color="auto"/>
        <w:right w:val="none" w:sz="0" w:space="0" w:color="auto"/>
      </w:divBdr>
    </w:div>
    <w:div w:id="1787574389">
      <w:bodyDiv w:val="1"/>
      <w:marLeft w:val="0"/>
      <w:marRight w:val="0"/>
      <w:marTop w:val="0"/>
      <w:marBottom w:val="0"/>
      <w:divBdr>
        <w:top w:val="none" w:sz="0" w:space="0" w:color="auto"/>
        <w:left w:val="none" w:sz="0" w:space="0" w:color="auto"/>
        <w:bottom w:val="none" w:sz="0" w:space="0" w:color="auto"/>
        <w:right w:val="none" w:sz="0" w:space="0" w:color="auto"/>
      </w:divBdr>
    </w:div>
    <w:div w:id="1833569235">
      <w:bodyDiv w:val="1"/>
      <w:marLeft w:val="0"/>
      <w:marRight w:val="0"/>
      <w:marTop w:val="0"/>
      <w:marBottom w:val="0"/>
      <w:divBdr>
        <w:top w:val="none" w:sz="0" w:space="0" w:color="auto"/>
        <w:left w:val="none" w:sz="0" w:space="0" w:color="auto"/>
        <w:bottom w:val="none" w:sz="0" w:space="0" w:color="auto"/>
        <w:right w:val="none" w:sz="0" w:space="0" w:color="auto"/>
      </w:divBdr>
    </w:div>
    <w:div w:id="1855803082">
      <w:bodyDiv w:val="1"/>
      <w:marLeft w:val="0"/>
      <w:marRight w:val="0"/>
      <w:marTop w:val="0"/>
      <w:marBottom w:val="0"/>
      <w:divBdr>
        <w:top w:val="none" w:sz="0" w:space="0" w:color="auto"/>
        <w:left w:val="none" w:sz="0" w:space="0" w:color="auto"/>
        <w:bottom w:val="none" w:sz="0" w:space="0" w:color="auto"/>
        <w:right w:val="none" w:sz="0" w:space="0" w:color="auto"/>
      </w:divBdr>
    </w:div>
    <w:div w:id="1917200040">
      <w:bodyDiv w:val="1"/>
      <w:marLeft w:val="0"/>
      <w:marRight w:val="0"/>
      <w:marTop w:val="0"/>
      <w:marBottom w:val="0"/>
      <w:divBdr>
        <w:top w:val="none" w:sz="0" w:space="0" w:color="auto"/>
        <w:left w:val="none" w:sz="0" w:space="0" w:color="auto"/>
        <w:bottom w:val="none" w:sz="0" w:space="0" w:color="auto"/>
        <w:right w:val="none" w:sz="0" w:space="0" w:color="auto"/>
      </w:divBdr>
    </w:div>
    <w:div w:id="1919047466">
      <w:bodyDiv w:val="1"/>
      <w:marLeft w:val="0"/>
      <w:marRight w:val="0"/>
      <w:marTop w:val="0"/>
      <w:marBottom w:val="0"/>
      <w:divBdr>
        <w:top w:val="none" w:sz="0" w:space="0" w:color="auto"/>
        <w:left w:val="none" w:sz="0" w:space="0" w:color="auto"/>
        <w:bottom w:val="none" w:sz="0" w:space="0" w:color="auto"/>
        <w:right w:val="none" w:sz="0" w:space="0" w:color="auto"/>
      </w:divBdr>
    </w:div>
    <w:div w:id="1935506948">
      <w:bodyDiv w:val="1"/>
      <w:marLeft w:val="0"/>
      <w:marRight w:val="0"/>
      <w:marTop w:val="0"/>
      <w:marBottom w:val="0"/>
      <w:divBdr>
        <w:top w:val="none" w:sz="0" w:space="0" w:color="auto"/>
        <w:left w:val="none" w:sz="0" w:space="0" w:color="auto"/>
        <w:bottom w:val="none" w:sz="0" w:space="0" w:color="auto"/>
        <w:right w:val="none" w:sz="0" w:space="0" w:color="auto"/>
      </w:divBdr>
    </w:div>
    <w:div w:id="1941985721">
      <w:bodyDiv w:val="1"/>
      <w:marLeft w:val="0"/>
      <w:marRight w:val="0"/>
      <w:marTop w:val="0"/>
      <w:marBottom w:val="0"/>
      <w:divBdr>
        <w:top w:val="none" w:sz="0" w:space="0" w:color="auto"/>
        <w:left w:val="none" w:sz="0" w:space="0" w:color="auto"/>
        <w:bottom w:val="none" w:sz="0" w:space="0" w:color="auto"/>
        <w:right w:val="none" w:sz="0" w:space="0" w:color="auto"/>
      </w:divBdr>
    </w:div>
    <w:div w:id="1957710226">
      <w:bodyDiv w:val="1"/>
      <w:marLeft w:val="0"/>
      <w:marRight w:val="0"/>
      <w:marTop w:val="0"/>
      <w:marBottom w:val="0"/>
      <w:divBdr>
        <w:top w:val="none" w:sz="0" w:space="0" w:color="auto"/>
        <w:left w:val="none" w:sz="0" w:space="0" w:color="auto"/>
        <w:bottom w:val="none" w:sz="0" w:space="0" w:color="auto"/>
        <w:right w:val="none" w:sz="0" w:space="0" w:color="auto"/>
      </w:divBdr>
    </w:div>
    <w:div w:id="1958489890">
      <w:bodyDiv w:val="1"/>
      <w:marLeft w:val="0"/>
      <w:marRight w:val="0"/>
      <w:marTop w:val="0"/>
      <w:marBottom w:val="0"/>
      <w:divBdr>
        <w:top w:val="none" w:sz="0" w:space="0" w:color="auto"/>
        <w:left w:val="none" w:sz="0" w:space="0" w:color="auto"/>
        <w:bottom w:val="none" w:sz="0" w:space="0" w:color="auto"/>
        <w:right w:val="none" w:sz="0" w:space="0" w:color="auto"/>
      </w:divBdr>
    </w:div>
    <w:div w:id="1973554502">
      <w:bodyDiv w:val="1"/>
      <w:marLeft w:val="0"/>
      <w:marRight w:val="0"/>
      <w:marTop w:val="0"/>
      <w:marBottom w:val="0"/>
      <w:divBdr>
        <w:top w:val="none" w:sz="0" w:space="0" w:color="auto"/>
        <w:left w:val="none" w:sz="0" w:space="0" w:color="auto"/>
        <w:bottom w:val="none" w:sz="0" w:space="0" w:color="auto"/>
        <w:right w:val="none" w:sz="0" w:space="0" w:color="auto"/>
      </w:divBdr>
    </w:div>
    <w:div w:id="1995715581">
      <w:bodyDiv w:val="1"/>
      <w:marLeft w:val="0"/>
      <w:marRight w:val="0"/>
      <w:marTop w:val="0"/>
      <w:marBottom w:val="0"/>
      <w:divBdr>
        <w:top w:val="none" w:sz="0" w:space="0" w:color="auto"/>
        <w:left w:val="none" w:sz="0" w:space="0" w:color="auto"/>
        <w:bottom w:val="none" w:sz="0" w:space="0" w:color="auto"/>
        <w:right w:val="none" w:sz="0" w:space="0" w:color="auto"/>
      </w:divBdr>
    </w:div>
    <w:div w:id="2010479434">
      <w:bodyDiv w:val="1"/>
      <w:marLeft w:val="0"/>
      <w:marRight w:val="0"/>
      <w:marTop w:val="0"/>
      <w:marBottom w:val="0"/>
      <w:divBdr>
        <w:top w:val="none" w:sz="0" w:space="0" w:color="auto"/>
        <w:left w:val="none" w:sz="0" w:space="0" w:color="auto"/>
        <w:bottom w:val="none" w:sz="0" w:space="0" w:color="auto"/>
        <w:right w:val="none" w:sz="0" w:space="0" w:color="auto"/>
      </w:divBdr>
    </w:div>
    <w:div w:id="2029286339">
      <w:bodyDiv w:val="1"/>
      <w:marLeft w:val="0"/>
      <w:marRight w:val="0"/>
      <w:marTop w:val="0"/>
      <w:marBottom w:val="0"/>
      <w:divBdr>
        <w:top w:val="none" w:sz="0" w:space="0" w:color="auto"/>
        <w:left w:val="none" w:sz="0" w:space="0" w:color="auto"/>
        <w:bottom w:val="none" w:sz="0" w:space="0" w:color="auto"/>
        <w:right w:val="none" w:sz="0" w:space="0" w:color="auto"/>
      </w:divBdr>
      <w:divsChild>
        <w:div w:id="1417366163">
          <w:marLeft w:val="0"/>
          <w:marRight w:val="0"/>
          <w:marTop w:val="0"/>
          <w:marBottom w:val="0"/>
          <w:divBdr>
            <w:top w:val="none" w:sz="0" w:space="0" w:color="auto"/>
            <w:left w:val="none" w:sz="0" w:space="0" w:color="auto"/>
            <w:bottom w:val="none" w:sz="0" w:space="0" w:color="auto"/>
            <w:right w:val="none" w:sz="0" w:space="0" w:color="auto"/>
          </w:divBdr>
        </w:div>
      </w:divsChild>
    </w:div>
    <w:div w:id="2076278124">
      <w:bodyDiv w:val="1"/>
      <w:marLeft w:val="0"/>
      <w:marRight w:val="0"/>
      <w:marTop w:val="0"/>
      <w:marBottom w:val="0"/>
      <w:divBdr>
        <w:top w:val="none" w:sz="0" w:space="0" w:color="auto"/>
        <w:left w:val="none" w:sz="0" w:space="0" w:color="auto"/>
        <w:bottom w:val="none" w:sz="0" w:space="0" w:color="auto"/>
        <w:right w:val="none" w:sz="0" w:space="0" w:color="auto"/>
      </w:divBdr>
      <w:divsChild>
        <w:div w:id="1590305934">
          <w:marLeft w:val="0"/>
          <w:marRight w:val="0"/>
          <w:marTop w:val="0"/>
          <w:marBottom w:val="0"/>
          <w:divBdr>
            <w:top w:val="none" w:sz="0" w:space="0" w:color="auto"/>
            <w:left w:val="none" w:sz="0" w:space="0" w:color="auto"/>
            <w:bottom w:val="none" w:sz="0" w:space="0" w:color="auto"/>
            <w:right w:val="none" w:sz="0" w:space="0" w:color="auto"/>
          </w:divBdr>
          <w:divsChild>
            <w:div w:id="552615786">
              <w:marLeft w:val="0"/>
              <w:marRight w:val="0"/>
              <w:marTop w:val="0"/>
              <w:marBottom w:val="0"/>
              <w:divBdr>
                <w:top w:val="none" w:sz="0" w:space="0" w:color="auto"/>
                <w:left w:val="none" w:sz="0" w:space="0" w:color="auto"/>
                <w:bottom w:val="none" w:sz="0" w:space="0" w:color="auto"/>
                <w:right w:val="none" w:sz="0" w:space="0" w:color="auto"/>
              </w:divBdr>
              <w:divsChild>
                <w:div w:id="2051033968">
                  <w:marLeft w:val="0"/>
                  <w:marRight w:val="0"/>
                  <w:marTop w:val="0"/>
                  <w:marBottom w:val="0"/>
                  <w:divBdr>
                    <w:top w:val="none" w:sz="0" w:space="0" w:color="auto"/>
                    <w:left w:val="none" w:sz="0" w:space="0" w:color="auto"/>
                    <w:bottom w:val="none" w:sz="0" w:space="0" w:color="auto"/>
                    <w:right w:val="none" w:sz="0" w:space="0" w:color="auto"/>
                  </w:divBdr>
                  <w:divsChild>
                    <w:div w:id="163981795">
                      <w:marLeft w:val="0"/>
                      <w:marRight w:val="0"/>
                      <w:marTop w:val="0"/>
                      <w:marBottom w:val="0"/>
                      <w:divBdr>
                        <w:top w:val="none" w:sz="0" w:space="0" w:color="auto"/>
                        <w:left w:val="none" w:sz="0" w:space="0" w:color="auto"/>
                        <w:bottom w:val="none" w:sz="0" w:space="0" w:color="auto"/>
                        <w:right w:val="none" w:sz="0" w:space="0" w:color="auto"/>
                      </w:divBdr>
                      <w:divsChild>
                        <w:div w:id="1097366664">
                          <w:marLeft w:val="0"/>
                          <w:marRight w:val="0"/>
                          <w:marTop w:val="0"/>
                          <w:marBottom w:val="0"/>
                          <w:divBdr>
                            <w:top w:val="none" w:sz="0" w:space="0" w:color="auto"/>
                            <w:left w:val="none" w:sz="0" w:space="0" w:color="auto"/>
                            <w:bottom w:val="none" w:sz="0" w:space="0" w:color="auto"/>
                            <w:right w:val="none" w:sz="0" w:space="0" w:color="auto"/>
                          </w:divBdr>
                          <w:divsChild>
                            <w:div w:id="1319767900">
                              <w:marLeft w:val="0"/>
                              <w:marRight w:val="0"/>
                              <w:marTop w:val="0"/>
                              <w:marBottom w:val="0"/>
                              <w:divBdr>
                                <w:top w:val="none" w:sz="0" w:space="0" w:color="auto"/>
                                <w:left w:val="none" w:sz="0" w:space="0" w:color="auto"/>
                                <w:bottom w:val="none" w:sz="0" w:space="0" w:color="auto"/>
                                <w:right w:val="none" w:sz="0" w:space="0" w:color="auto"/>
                              </w:divBdr>
                              <w:divsChild>
                                <w:div w:id="920530559">
                                  <w:marLeft w:val="0"/>
                                  <w:marRight w:val="0"/>
                                  <w:marTop w:val="0"/>
                                  <w:marBottom w:val="0"/>
                                  <w:divBdr>
                                    <w:top w:val="none" w:sz="0" w:space="0" w:color="auto"/>
                                    <w:left w:val="none" w:sz="0" w:space="0" w:color="auto"/>
                                    <w:bottom w:val="none" w:sz="0" w:space="0" w:color="auto"/>
                                    <w:right w:val="none" w:sz="0" w:space="0" w:color="auto"/>
                                  </w:divBdr>
                                  <w:divsChild>
                                    <w:div w:id="673843349">
                                      <w:marLeft w:val="0"/>
                                      <w:marRight w:val="0"/>
                                      <w:marTop w:val="0"/>
                                      <w:marBottom w:val="0"/>
                                      <w:divBdr>
                                        <w:top w:val="none" w:sz="0" w:space="0" w:color="auto"/>
                                        <w:left w:val="none" w:sz="0" w:space="0" w:color="auto"/>
                                        <w:bottom w:val="none" w:sz="0" w:space="0" w:color="auto"/>
                                        <w:right w:val="none" w:sz="0" w:space="0" w:color="auto"/>
                                      </w:divBdr>
                                      <w:divsChild>
                                        <w:div w:id="1647973595">
                                          <w:marLeft w:val="0"/>
                                          <w:marRight w:val="0"/>
                                          <w:marTop w:val="0"/>
                                          <w:marBottom w:val="0"/>
                                          <w:divBdr>
                                            <w:top w:val="none" w:sz="0" w:space="0" w:color="auto"/>
                                            <w:left w:val="none" w:sz="0" w:space="0" w:color="auto"/>
                                            <w:bottom w:val="none" w:sz="0" w:space="0" w:color="auto"/>
                                            <w:right w:val="none" w:sz="0" w:space="0" w:color="auto"/>
                                          </w:divBdr>
                                          <w:divsChild>
                                            <w:div w:id="227805607">
                                              <w:marLeft w:val="0"/>
                                              <w:marRight w:val="0"/>
                                              <w:marTop w:val="0"/>
                                              <w:marBottom w:val="0"/>
                                              <w:divBdr>
                                                <w:top w:val="single" w:sz="12" w:space="2" w:color="FFFFCC"/>
                                                <w:left w:val="single" w:sz="12" w:space="2" w:color="FFFFCC"/>
                                                <w:bottom w:val="single" w:sz="12" w:space="2" w:color="FFFFCC"/>
                                                <w:right w:val="single" w:sz="12" w:space="0" w:color="FFFFCC"/>
                                              </w:divBdr>
                                              <w:divsChild>
                                                <w:div w:id="674113719">
                                                  <w:marLeft w:val="0"/>
                                                  <w:marRight w:val="0"/>
                                                  <w:marTop w:val="0"/>
                                                  <w:marBottom w:val="0"/>
                                                  <w:divBdr>
                                                    <w:top w:val="none" w:sz="0" w:space="0" w:color="auto"/>
                                                    <w:left w:val="none" w:sz="0" w:space="0" w:color="auto"/>
                                                    <w:bottom w:val="none" w:sz="0" w:space="0" w:color="auto"/>
                                                    <w:right w:val="none" w:sz="0" w:space="0" w:color="auto"/>
                                                  </w:divBdr>
                                                  <w:divsChild>
                                                    <w:div w:id="712540116">
                                                      <w:marLeft w:val="0"/>
                                                      <w:marRight w:val="0"/>
                                                      <w:marTop w:val="0"/>
                                                      <w:marBottom w:val="0"/>
                                                      <w:divBdr>
                                                        <w:top w:val="none" w:sz="0" w:space="0" w:color="auto"/>
                                                        <w:left w:val="none" w:sz="0" w:space="0" w:color="auto"/>
                                                        <w:bottom w:val="none" w:sz="0" w:space="0" w:color="auto"/>
                                                        <w:right w:val="none" w:sz="0" w:space="0" w:color="auto"/>
                                                      </w:divBdr>
                                                      <w:divsChild>
                                                        <w:div w:id="2009819381">
                                                          <w:marLeft w:val="0"/>
                                                          <w:marRight w:val="0"/>
                                                          <w:marTop w:val="0"/>
                                                          <w:marBottom w:val="0"/>
                                                          <w:divBdr>
                                                            <w:top w:val="none" w:sz="0" w:space="0" w:color="auto"/>
                                                            <w:left w:val="none" w:sz="0" w:space="0" w:color="auto"/>
                                                            <w:bottom w:val="none" w:sz="0" w:space="0" w:color="auto"/>
                                                            <w:right w:val="none" w:sz="0" w:space="0" w:color="auto"/>
                                                          </w:divBdr>
                                                          <w:divsChild>
                                                            <w:div w:id="310447842">
                                                              <w:marLeft w:val="0"/>
                                                              <w:marRight w:val="0"/>
                                                              <w:marTop w:val="0"/>
                                                              <w:marBottom w:val="0"/>
                                                              <w:divBdr>
                                                                <w:top w:val="none" w:sz="0" w:space="0" w:color="auto"/>
                                                                <w:left w:val="none" w:sz="0" w:space="0" w:color="auto"/>
                                                                <w:bottom w:val="none" w:sz="0" w:space="0" w:color="auto"/>
                                                                <w:right w:val="none" w:sz="0" w:space="0" w:color="auto"/>
                                                              </w:divBdr>
                                                              <w:divsChild>
                                                                <w:div w:id="1553810564">
                                                                  <w:marLeft w:val="0"/>
                                                                  <w:marRight w:val="0"/>
                                                                  <w:marTop w:val="0"/>
                                                                  <w:marBottom w:val="0"/>
                                                                  <w:divBdr>
                                                                    <w:top w:val="none" w:sz="0" w:space="0" w:color="auto"/>
                                                                    <w:left w:val="none" w:sz="0" w:space="0" w:color="auto"/>
                                                                    <w:bottom w:val="none" w:sz="0" w:space="0" w:color="auto"/>
                                                                    <w:right w:val="none" w:sz="0" w:space="0" w:color="auto"/>
                                                                  </w:divBdr>
                                                                  <w:divsChild>
                                                                    <w:div w:id="1403874066">
                                                                      <w:marLeft w:val="0"/>
                                                                      <w:marRight w:val="0"/>
                                                                      <w:marTop w:val="0"/>
                                                                      <w:marBottom w:val="0"/>
                                                                      <w:divBdr>
                                                                        <w:top w:val="none" w:sz="0" w:space="0" w:color="auto"/>
                                                                        <w:left w:val="none" w:sz="0" w:space="0" w:color="auto"/>
                                                                        <w:bottom w:val="none" w:sz="0" w:space="0" w:color="auto"/>
                                                                        <w:right w:val="none" w:sz="0" w:space="0" w:color="auto"/>
                                                                      </w:divBdr>
                                                                      <w:divsChild>
                                                                        <w:div w:id="1312827310">
                                                                          <w:marLeft w:val="0"/>
                                                                          <w:marRight w:val="0"/>
                                                                          <w:marTop w:val="0"/>
                                                                          <w:marBottom w:val="0"/>
                                                                          <w:divBdr>
                                                                            <w:top w:val="none" w:sz="0" w:space="0" w:color="auto"/>
                                                                            <w:left w:val="none" w:sz="0" w:space="0" w:color="auto"/>
                                                                            <w:bottom w:val="none" w:sz="0" w:space="0" w:color="auto"/>
                                                                            <w:right w:val="none" w:sz="0" w:space="0" w:color="auto"/>
                                                                          </w:divBdr>
                                                                          <w:divsChild>
                                                                            <w:div w:id="1868063956">
                                                                              <w:marLeft w:val="0"/>
                                                                              <w:marRight w:val="0"/>
                                                                              <w:marTop w:val="0"/>
                                                                              <w:marBottom w:val="0"/>
                                                                              <w:divBdr>
                                                                                <w:top w:val="none" w:sz="0" w:space="0" w:color="auto"/>
                                                                                <w:left w:val="none" w:sz="0" w:space="0" w:color="auto"/>
                                                                                <w:bottom w:val="none" w:sz="0" w:space="0" w:color="auto"/>
                                                                                <w:right w:val="none" w:sz="0" w:space="0" w:color="auto"/>
                                                                              </w:divBdr>
                                                                              <w:divsChild>
                                                                                <w:div w:id="761100796">
                                                                                  <w:marLeft w:val="0"/>
                                                                                  <w:marRight w:val="0"/>
                                                                                  <w:marTop w:val="0"/>
                                                                                  <w:marBottom w:val="0"/>
                                                                                  <w:divBdr>
                                                                                    <w:top w:val="none" w:sz="0" w:space="0" w:color="auto"/>
                                                                                    <w:left w:val="none" w:sz="0" w:space="0" w:color="auto"/>
                                                                                    <w:bottom w:val="none" w:sz="0" w:space="0" w:color="auto"/>
                                                                                    <w:right w:val="none" w:sz="0" w:space="0" w:color="auto"/>
                                                                                  </w:divBdr>
                                                                                  <w:divsChild>
                                                                                    <w:div w:id="1634216560">
                                                                                      <w:marLeft w:val="0"/>
                                                                                      <w:marRight w:val="0"/>
                                                                                      <w:marTop w:val="0"/>
                                                                                      <w:marBottom w:val="0"/>
                                                                                      <w:divBdr>
                                                                                        <w:top w:val="none" w:sz="0" w:space="0" w:color="auto"/>
                                                                                        <w:left w:val="none" w:sz="0" w:space="0" w:color="auto"/>
                                                                                        <w:bottom w:val="none" w:sz="0" w:space="0" w:color="auto"/>
                                                                                        <w:right w:val="none" w:sz="0" w:space="0" w:color="auto"/>
                                                                                      </w:divBdr>
                                                                                      <w:divsChild>
                                                                                        <w:div w:id="828331080">
                                                                                          <w:marLeft w:val="0"/>
                                                                                          <w:marRight w:val="120"/>
                                                                                          <w:marTop w:val="0"/>
                                                                                          <w:marBottom w:val="150"/>
                                                                                          <w:divBdr>
                                                                                            <w:top w:val="single" w:sz="2" w:space="0" w:color="EFEFEF"/>
                                                                                            <w:left w:val="single" w:sz="6" w:space="0" w:color="EFEFEF"/>
                                                                                            <w:bottom w:val="single" w:sz="6" w:space="0" w:color="E2E2E2"/>
                                                                                            <w:right w:val="single" w:sz="6" w:space="0" w:color="EFEFEF"/>
                                                                                          </w:divBdr>
                                                                                          <w:divsChild>
                                                                                            <w:div w:id="2117023399">
                                                                                              <w:marLeft w:val="0"/>
                                                                                              <w:marRight w:val="0"/>
                                                                                              <w:marTop w:val="0"/>
                                                                                              <w:marBottom w:val="0"/>
                                                                                              <w:divBdr>
                                                                                                <w:top w:val="none" w:sz="0" w:space="0" w:color="auto"/>
                                                                                                <w:left w:val="none" w:sz="0" w:space="0" w:color="auto"/>
                                                                                                <w:bottom w:val="none" w:sz="0" w:space="0" w:color="auto"/>
                                                                                                <w:right w:val="none" w:sz="0" w:space="0" w:color="auto"/>
                                                                                              </w:divBdr>
                                                                                              <w:divsChild>
                                                                                                <w:div w:id="290985231">
                                                                                                  <w:marLeft w:val="0"/>
                                                                                                  <w:marRight w:val="0"/>
                                                                                                  <w:marTop w:val="0"/>
                                                                                                  <w:marBottom w:val="0"/>
                                                                                                  <w:divBdr>
                                                                                                    <w:top w:val="none" w:sz="0" w:space="0" w:color="auto"/>
                                                                                                    <w:left w:val="none" w:sz="0" w:space="0" w:color="auto"/>
                                                                                                    <w:bottom w:val="none" w:sz="0" w:space="0" w:color="auto"/>
                                                                                                    <w:right w:val="none" w:sz="0" w:space="0" w:color="auto"/>
                                                                                                  </w:divBdr>
                                                                                                  <w:divsChild>
                                                                                                    <w:div w:id="1358652393">
                                                                                                      <w:marLeft w:val="0"/>
                                                                                                      <w:marRight w:val="0"/>
                                                                                                      <w:marTop w:val="0"/>
                                                                                                      <w:marBottom w:val="0"/>
                                                                                                      <w:divBdr>
                                                                                                        <w:top w:val="none" w:sz="0" w:space="0" w:color="auto"/>
                                                                                                        <w:left w:val="none" w:sz="0" w:space="0" w:color="auto"/>
                                                                                                        <w:bottom w:val="none" w:sz="0" w:space="0" w:color="auto"/>
                                                                                                        <w:right w:val="none" w:sz="0" w:space="0" w:color="auto"/>
                                                                                                      </w:divBdr>
                                                                                                      <w:divsChild>
                                                                                                        <w:div w:id="1481117959">
                                                                                                          <w:marLeft w:val="0"/>
                                                                                                          <w:marRight w:val="0"/>
                                                                                                          <w:marTop w:val="0"/>
                                                                                                          <w:marBottom w:val="0"/>
                                                                                                          <w:divBdr>
                                                                                                            <w:top w:val="none" w:sz="0" w:space="0" w:color="auto"/>
                                                                                                            <w:left w:val="none" w:sz="0" w:space="0" w:color="auto"/>
                                                                                                            <w:bottom w:val="none" w:sz="0" w:space="0" w:color="auto"/>
                                                                                                            <w:right w:val="none" w:sz="0" w:space="0" w:color="auto"/>
                                                                                                          </w:divBdr>
                                                                                                          <w:divsChild>
                                                                                                            <w:div w:id="1754472639">
                                                                                                              <w:marLeft w:val="0"/>
                                                                                                              <w:marRight w:val="0"/>
                                                                                                              <w:marTop w:val="0"/>
                                                                                                              <w:marBottom w:val="0"/>
                                                                                                              <w:divBdr>
                                                                                                                <w:top w:val="single" w:sz="2" w:space="4" w:color="D8D8D8"/>
                                                                                                                <w:left w:val="single" w:sz="2" w:space="0" w:color="D8D8D8"/>
                                                                                                                <w:bottom w:val="single" w:sz="2" w:space="4" w:color="D8D8D8"/>
                                                                                                                <w:right w:val="single" w:sz="2" w:space="0" w:color="D8D8D8"/>
                                                                                                              </w:divBdr>
                                                                                                              <w:divsChild>
                                                                                                                <w:div w:id="1184440552">
                                                                                                                  <w:marLeft w:val="225"/>
                                                                                                                  <w:marRight w:val="225"/>
                                                                                                                  <w:marTop w:val="75"/>
                                                                                                                  <w:marBottom w:val="75"/>
                                                                                                                  <w:divBdr>
                                                                                                                    <w:top w:val="none" w:sz="0" w:space="0" w:color="auto"/>
                                                                                                                    <w:left w:val="none" w:sz="0" w:space="0" w:color="auto"/>
                                                                                                                    <w:bottom w:val="none" w:sz="0" w:space="0" w:color="auto"/>
                                                                                                                    <w:right w:val="none" w:sz="0" w:space="0" w:color="auto"/>
                                                                                                                  </w:divBdr>
                                                                                                                  <w:divsChild>
                                                                                                                    <w:div w:id="1368947842">
                                                                                                                      <w:marLeft w:val="0"/>
                                                                                                                      <w:marRight w:val="0"/>
                                                                                                                      <w:marTop w:val="0"/>
                                                                                                                      <w:marBottom w:val="0"/>
                                                                                                                      <w:divBdr>
                                                                                                                        <w:top w:val="single" w:sz="6" w:space="0" w:color="auto"/>
                                                                                                                        <w:left w:val="single" w:sz="6" w:space="0" w:color="auto"/>
                                                                                                                        <w:bottom w:val="single" w:sz="6" w:space="0" w:color="auto"/>
                                                                                                                        <w:right w:val="single" w:sz="6" w:space="0" w:color="auto"/>
                                                                                                                      </w:divBdr>
                                                                                                                      <w:divsChild>
                                                                                                                        <w:div w:id="452595802">
                                                                                                                          <w:marLeft w:val="0"/>
                                                                                                                          <w:marRight w:val="0"/>
                                                                                                                          <w:marTop w:val="0"/>
                                                                                                                          <w:marBottom w:val="0"/>
                                                                                                                          <w:divBdr>
                                                                                                                            <w:top w:val="none" w:sz="0" w:space="0" w:color="auto"/>
                                                                                                                            <w:left w:val="none" w:sz="0" w:space="0" w:color="auto"/>
                                                                                                                            <w:bottom w:val="none" w:sz="0" w:space="0" w:color="auto"/>
                                                                                                                            <w:right w:val="none" w:sz="0" w:space="0" w:color="auto"/>
                                                                                                                          </w:divBdr>
                                                                                                                          <w:divsChild>
                                                                                                                            <w:div w:id="2052457993">
                                                                                                                              <w:marLeft w:val="0"/>
                                                                                                                              <w:marRight w:val="0"/>
                                                                                                                              <w:marTop w:val="0"/>
                                                                                                                              <w:marBottom w:val="0"/>
                                                                                                                              <w:divBdr>
                                                                                                                                <w:top w:val="none" w:sz="0" w:space="0" w:color="auto"/>
                                                                                                                                <w:left w:val="none" w:sz="0" w:space="0" w:color="auto"/>
                                                                                                                                <w:bottom w:val="none" w:sz="0" w:space="0" w:color="auto"/>
                                                                                                                                <w:right w:val="none" w:sz="0" w:space="0" w:color="auto"/>
                                                                                                                              </w:divBdr>
                                                                                                                              <w:divsChild>
                                                                                                                                <w:div w:id="1777872372">
                                                                                                                                  <w:marLeft w:val="0"/>
                                                                                                                                  <w:marRight w:val="0"/>
                                                                                                                                  <w:marTop w:val="0"/>
                                                                                                                                  <w:marBottom w:val="0"/>
                                                                                                                                  <w:divBdr>
                                                                                                                                    <w:top w:val="none" w:sz="0" w:space="0" w:color="auto"/>
                                                                                                                                    <w:left w:val="none" w:sz="0" w:space="0" w:color="auto"/>
                                                                                                                                    <w:bottom w:val="none" w:sz="0" w:space="0" w:color="auto"/>
                                                                                                                                    <w:right w:val="none" w:sz="0" w:space="0" w:color="auto"/>
                                                                                                                                  </w:divBdr>
                                                                                                                                  <w:divsChild>
                                                                                                                                    <w:div w:id="1956862404">
                                                                                                                                      <w:marLeft w:val="0"/>
                                                                                                                                      <w:marRight w:val="0"/>
                                                                                                                                      <w:marTop w:val="0"/>
                                                                                                                                      <w:marBottom w:val="0"/>
                                                                                                                                      <w:divBdr>
                                                                                                                                        <w:top w:val="none" w:sz="0" w:space="0" w:color="auto"/>
                                                                                                                                        <w:left w:val="none" w:sz="0" w:space="0" w:color="auto"/>
                                                                                                                                        <w:bottom w:val="none" w:sz="0" w:space="0" w:color="auto"/>
                                                                                                                                        <w:right w:val="none" w:sz="0" w:space="0" w:color="auto"/>
                                                                                                                                      </w:divBdr>
                                                                                                                                      <w:divsChild>
                                                                                                                                        <w:div w:id="358430477">
                                                                                                                                          <w:marLeft w:val="0"/>
                                                                                                                                          <w:marRight w:val="0"/>
                                                                                                                                          <w:marTop w:val="0"/>
                                                                                                                                          <w:marBottom w:val="0"/>
                                                                                                                                          <w:divBdr>
                                                                                                                                            <w:top w:val="none" w:sz="0" w:space="0" w:color="auto"/>
                                                                                                                                            <w:left w:val="none" w:sz="0" w:space="0" w:color="auto"/>
                                                                                                                                            <w:bottom w:val="none" w:sz="0" w:space="0" w:color="auto"/>
                                                                                                                                            <w:right w:val="none" w:sz="0" w:space="0" w:color="auto"/>
                                                                                                                                          </w:divBdr>
                                                                                                                                          <w:divsChild>
                                                                                                                                            <w:div w:id="746004229">
                                                                                                                                              <w:marLeft w:val="0"/>
                                                                                                                                              <w:marRight w:val="0"/>
                                                                                                                                              <w:marTop w:val="0"/>
                                                                                                                                              <w:marBottom w:val="0"/>
                                                                                                                                              <w:divBdr>
                                                                                                                                                <w:top w:val="none" w:sz="0" w:space="0" w:color="auto"/>
                                                                                                                                                <w:left w:val="none" w:sz="0" w:space="0" w:color="auto"/>
                                                                                                                                                <w:bottom w:val="none" w:sz="0" w:space="0" w:color="auto"/>
                                                                                                                                                <w:right w:val="none" w:sz="0" w:space="0" w:color="auto"/>
                                                                                                                                              </w:divBdr>
                                                                                                                                              <w:divsChild>
                                                                                                                                                <w:div w:id="210656370">
                                                                                                                                                  <w:marLeft w:val="0"/>
                                                                                                                                                  <w:marRight w:val="0"/>
                                                                                                                                                  <w:marTop w:val="0"/>
                                                                                                                                                  <w:marBottom w:val="0"/>
                                                                                                                                                  <w:divBdr>
                                                                                                                                                    <w:top w:val="none" w:sz="0" w:space="0" w:color="auto"/>
                                                                                                                                                    <w:left w:val="none" w:sz="0" w:space="0" w:color="auto"/>
                                                                                                                                                    <w:bottom w:val="none" w:sz="0" w:space="0" w:color="auto"/>
                                                                                                                                                    <w:right w:val="none" w:sz="0" w:space="0" w:color="auto"/>
                                                                                                                                                  </w:divBdr>
                                                                                                                                                  <w:divsChild>
                                                                                                                                                    <w:div w:id="274292149">
                                                                                                                                                      <w:marLeft w:val="0"/>
                                                                                                                                                      <w:marRight w:val="0"/>
                                                                                                                                                      <w:marTop w:val="0"/>
                                                                                                                                                      <w:marBottom w:val="0"/>
                                                                                                                                                      <w:divBdr>
                                                                                                                                                        <w:top w:val="none" w:sz="0" w:space="0" w:color="auto"/>
                                                                                                                                                        <w:left w:val="none" w:sz="0" w:space="0" w:color="auto"/>
                                                                                                                                                        <w:bottom w:val="none" w:sz="0" w:space="0" w:color="auto"/>
                                                                                                                                                        <w:right w:val="none" w:sz="0" w:space="0" w:color="auto"/>
                                                                                                                                                      </w:divBdr>
                                                                                                                                                      <w:divsChild>
                                                                                                                                                        <w:div w:id="1228108238">
                                                                                                                                                          <w:marLeft w:val="0"/>
                                                                                                                                                          <w:marRight w:val="0"/>
                                                                                                                                                          <w:marTop w:val="0"/>
                                                                                                                                                          <w:marBottom w:val="0"/>
                                                                                                                                                          <w:divBdr>
                                                                                                                                                            <w:top w:val="none" w:sz="0" w:space="0" w:color="auto"/>
                                                                                                                                                            <w:left w:val="none" w:sz="0" w:space="0" w:color="auto"/>
                                                                                                                                                            <w:bottom w:val="none" w:sz="0" w:space="0" w:color="auto"/>
                                                                                                                                                            <w:right w:val="none" w:sz="0" w:space="0" w:color="auto"/>
                                                                                                                                                          </w:divBdr>
                                                                                                                                                          <w:divsChild>
                                                                                                                                                            <w:div w:id="588077444">
                                                                                                                                                              <w:marLeft w:val="0"/>
                                                                                                                                                              <w:marRight w:val="0"/>
                                                                                                                                                              <w:marTop w:val="0"/>
                                                                                                                                                              <w:marBottom w:val="0"/>
                                                                                                                                                              <w:divBdr>
                                                                                                                                                                <w:top w:val="none" w:sz="0" w:space="0" w:color="auto"/>
                                                                                                                                                                <w:left w:val="none" w:sz="0" w:space="0" w:color="auto"/>
                                                                                                                                                                <w:bottom w:val="none" w:sz="0" w:space="0" w:color="auto"/>
                                                                                                                                                                <w:right w:val="none" w:sz="0" w:space="0" w:color="auto"/>
                                                                                                                                                              </w:divBdr>
                                                                                                                                                              <w:divsChild>
                                                                                                                                                                <w:div w:id="2403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588850">
      <w:bodyDiv w:val="1"/>
      <w:marLeft w:val="0"/>
      <w:marRight w:val="0"/>
      <w:marTop w:val="0"/>
      <w:marBottom w:val="0"/>
      <w:divBdr>
        <w:top w:val="none" w:sz="0" w:space="0" w:color="auto"/>
        <w:left w:val="none" w:sz="0" w:space="0" w:color="auto"/>
        <w:bottom w:val="none" w:sz="0" w:space="0" w:color="auto"/>
        <w:right w:val="none" w:sz="0" w:space="0" w:color="auto"/>
      </w:divBdr>
    </w:div>
    <w:div w:id="2107262767">
      <w:bodyDiv w:val="1"/>
      <w:marLeft w:val="0"/>
      <w:marRight w:val="0"/>
      <w:marTop w:val="0"/>
      <w:marBottom w:val="0"/>
      <w:divBdr>
        <w:top w:val="none" w:sz="0" w:space="0" w:color="auto"/>
        <w:left w:val="none" w:sz="0" w:space="0" w:color="auto"/>
        <w:bottom w:val="none" w:sz="0" w:space="0" w:color="auto"/>
        <w:right w:val="none" w:sz="0" w:space="0" w:color="auto"/>
      </w:divBdr>
    </w:div>
    <w:div w:id="2109423444">
      <w:bodyDiv w:val="1"/>
      <w:marLeft w:val="0"/>
      <w:marRight w:val="0"/>
      <w:marTop w:val="0"/>
      <w:marBottom w:val="0"/>
      <w:divBdr>
        <w:top w:val="none" w:sz="0" w:space="0" w:color="auto"/>
        <w:left w:val="none" w:sz="0" w:space="0" w:color="auto"/>
        <w:bottom w:val="none" w:sz="0" w:space="0" w:color="auto"/>
        <w:right w:val="none" w:sz="0" w:space="0" w:color="auto"/>
      </w:divBdr>
    </w:div>
    <w:div w:id="2117019601">
      <w:bodyDiv w:val="1"/>
      <w:marLeft w:val="0"/>
      <w:marRight w:val="0"/>
      <w:marTop w:val="0"/>
      <w:marBottom w:val="0"/>
      <w:divBdr>
        <w:top w:val="none" w:sz="0" w:space="0" w:color="auto"/>
        <w:left w:val="none" w:sz="0" w:space="0" w:color="auto"/>
        <w:bottom w:val="none" w:sz="0" w:space="0" w:color="auto"/>
        <w:right w:val="none" w:sz="0" w:space="0" w:color="auto"/>
      </w:divBdr>
    </w:div>
    <w:div w:id="212048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5642/ad.2023.13.1.159-17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59059/mandub.v2i1.905" TargetMode="External"/><Relationship Id="rId17" Type="http://schemas.openxmlformats.org/officeDocument/2006/relationships/hyperlink" Target="https://doi.org/10.24970/bhl.v7i1.298" TargetMode="External"/><Relationship Id="rId2" Type="http://schemas.openxmlformats.org/officeDocument/2006/relationships/numbering" Target="numbering.xml"/><Relationship Id="rId16" Type="http://schemas.openxmlformats.org/officeDocument/2006/relationships/hyperlink" Target="https://doi.org/10.53515/qodir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81/zenodo.168371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60153/jocer.v1i1.11"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5281/zenodo.8308432"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9BFE-AACB-4878-8FB8-D279A70A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3925</Words>
  <Characters>25591</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AUTHOR’S GUIDELINES</vt:lpstr>
    </vt:vector>
  </TitlesOfParts>
  <Company>Hewlett-Packard Company</Company>
  <LinksUpToDate>false</LinksUpToDate>
  <CharactersWithSpaces>29458</CharactersWithSpaces>
  <SharedDoc>false</SharedDoc>
  <HLinks>
    <vt:vector size="6" baseType="variant">
      <vt:variant>
        <vt:i4>6881364</vt:i4>
      </vt:variant>
      <vt:variant>
        <vt:i4>0</vt:i4>
      </vt:variant>
      <vt:variant>
        <vt:i4>0</vt:i4>
      </vt:variant>
      <vt:variant>
        <vt:i4>5</vt:i4>
      </vt:variant>
      <vt:variant>
        <vt:lpwstr>mailto:fatmifauzani@gmail.com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GUIDELINES</dc:title>
  <dc:creator>Sonny</dc:creator>
  <cp:lastModifiedBy>H</cp:lastModifiedBy>
  <cp:revision>10</cp:revision>
  <cp:lastPrinted>2021-10-25T04:11:00Z</cp:lastPrinted>
  <dcterms:created xsi:type="dcterms:W3CDTF">2024-12-04T09:25:00Z</dcterms:created>
  <dcterms:modified xsi:type="dcterms:W3CDTF">2024-12-09T09:10:00Z</dcterms:modified>
</cp:coreProperties>
</file>